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D" w:rsidRPr="00CD2185" w:rsidRDefault="0092788D" w:rsidP="00CD2185">
      <w:pPr>
        <w:widowControl/>
        <w:spacing w:before="120" w:after="120"/>
        <w:ind w:firstLine="48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proofErr w:type="spellStart"/>
      <w:r w:rsidRPr="00CD2185">
        <w:rPr>
          <w:rFonts w:hint="eastAsia"/>
          <w:b/>
          <w:sz w:val="32"/>
          <w:szCs w:val="32"/>
        </w:rPr>
        <w:t>ProQuest</w:t>
      </w:r>
      <w:proofErr w:type="spellEnd"/>
      <w:r w:rsidRPr="00CD2185">
        <w:rPr>
          <w:rFonts w:hint="eastAsia"/>
          <w:b/>
          <w:sz w:val="32"/>
          <w:szCs w:val="32"/>
        </w:rPr>
        <w:t>学位论文</w:t>
      </w:r>
      <w:r w:rsidRPr="00CD2185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挑选</w:t>
      </w:r>
      <w:r w:rsidR="00453AF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提交</w:t>
      </w:r>
      <w:r w:rsidRPr="00CD2185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指南</w:t>
      </w:r>
    </w:p>
    <w:p w:rsidR="00C153AD" w:rsidRDefault="00C153AD" w:rsidP="00CD2185">
      <w:pPr>
        <w:widowControl/>
        <w:spacing w:before="120" w:after="120"/>
        <w:jc w:val="left"/>
      </w:pPr>
      <w:proofErr w:type="spellStart"/>
      <w:r w:rsidRPr="00DC28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Proquest</w:t>
      </w:r>
      <w:proofErr w:type="spellEnd"/>
      <w:r w:rsidRPr="00DC28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学位论文全文库的地址:</w:t>
      </w:r>
      <w:hyperlink r:id="rId7" w:history="1">
        <w:r w:rsidRPr="00DC2824">
          <w:rPr>
            <w:rFonts w:ascii="宋体" w:eastAsia="宋体" w:hAnsi="宋体" w:cs="宋体"/>
            <w:kern w:val="0"/>
            <w:sz w:val="24"/>
            <w:szCs w:val="24"/>
          </w:rPr>
          <w:t>http://pqdt.bjzhongke.com.cn/</w:t>
        </w:r>
      </w:hyperlink>
    </w:p>
    <w:p w:rsidR="00CD2185" w:rsidRPr="00DC2824" w:rsidRDefault="00CD2185" w:rsidP="00CD2185">
      <w:pPr>
        <w:widowControl/>
        <w:spacing w:before="120" w:after="1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3AD" w:rsidRPr="00FB0918" w:rsidRDefault="00DC2824" w:rsidP="00DC2824">
      <w:pPr>
        <w:widowControl/>
        <w:spacing w:before="120" w:after="120" w:line="360" w:lineRule="atLeast"/>
        <w:jc w:val="left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  <w:r w:rsidRPr="00FB0918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步骤</w:t>
      </w:r>
      <w:proofErr w:type="gramStart"/>
      <w:r w:rsidR="00C153AD" w:rsidRPr="00FB0918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一</w:t>
      </w:r>
      <w:proofErr w:type="gramEnd"/>
      <w:r w:rsidRPr="00FB0918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：</w:t>
      </w:r>
      <w:r w:rsidR="00C153AD" w:rsidRPr="00FB0918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进入</w:t>
      </w:r>
      <w:proofErr w:type="spellStart"/>
      <w:r w:rsidR="00C153AD" w:rsidRPr="00FB0918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ProQuest</w:t>
      </w:r>
      <w:proofErr w:type="spellEnd"/>
      <w:r w:rsidR="00C153AD" w:rsidRPr="00FB0918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学位论文文摘库</w:t>
      </w:r>
    </w:p>
    <w:p w:rsidR="00B3209C" w:rsidRDefault="00620763" w:rsidP="00B3209C">
      <w:pPr>
        <w:rPr>
          <w:b/>
          <w:color w:val="000000"/>
        </w:rPr>
      </w:pPr>
      <w:r w:rsidRPr="00A15B72">
        <w:rPr>
          <w:rFonts w:hint="eastAsia"/>
          <w:b/>
          <w:color w:val="000000"/>
        </w:rPr>
        <w:t>校园</w:t>
      </w:r>
      <w:r w:rsidRPr="00A15B72">
        <w:rPr>
          <w:rFonts w:hint="eastAsia"/>
          <w:b/>
          <w:color w:val="000000"/>
        </w:rPr>
        <w:t>IP</w:t>
      </w:r>
      <w:r w:rsidRPr="00A15B72">
        <w:rPr>
          <w:rFonts w:hint="eastAsia"/>
          <w:b/>
          <w:color w:val="000000"/>
        </w:rPr>
        <w:t>范围内的访问链接：</w:t>
      </w:r>
    </w:p>
    <w:p w:rsidR="00B3209C" w:rsidRPr="00861840" w:rsidRDefault="00FB0918" w:rsidP="00B3209C">
      <w:pPr>
        <w:rPr>
          <w:color w:val="000000"/>
          <w:kern w:val="0"/>
          <w:sz w:val="24"/>
        </w:rPr>
      </w:pPr>
      <w:r>
        <w:rPr>
          <w:rFonts w:hint="eastAsia"/>
        </w:rPr>
        <w:t xml:space="preserve"> </w:t>
      </w:r>
      <w:r w:rsidR="00861840" w:rsidRPr="00861840">
        <w:t>https://trials.proquest.com/trials/trialSummary.action?view=subject&amp;trialBean.token=9MK1RL6WF60JDENY1J59</w:t>
      </w:r>
    </w:p>
    <w:p w:rsidR="00C153AD" w:rsidRDefault="00861840" w:rsidP="00861840">
      <w:pPr>
        <w:pStyle w:val="a6"/>
      </w:pPr>
      <w:r>
        <w:rPr>
          <w:noProof/>
        </w:rPr>
        <w:drawing>
          <wp:inline distT="0" distB="0" distL="0" distR="0">
            <wp:extent cx="5274310" cy="3364876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18" w:rsidRPr="004D46E9" w:rsidRDefault="00FB0918" w:rsidP="00DC2824">
      <w:pPr>
        <w:widowControl/>
        <w:spacing w:before="120" w:after="120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93348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18" w:rsidRPr="00B3209C" w:rsidRDefault="00DC2824" w:rsidP="00B3209C">
      <w:pPr>
        <w:widowControl/>
        <w:spacing w:before="120" w:after="120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D2F7A">
        <w:rPr>
          <w:rFonts w:ascii="宋体" w:eastAsia="宋体" w:hAnsi="宋体" w:cs="宋体" w:hint="eastAsia"/>
          <w:b/>
          <w:kern w:val="0"/>
          <w:sz w:val="24"/>
          <w:szCs w:val="24"/>
        </w:rPr>
        <w:t>请各位师生在提交论文前先到全文库（</w:t>
      </w:r>
      <w:r w:rsidR="00B6698C">
        <w:fldChar w:fldCharType="begin"/>
      </w:r>
      <w:r w:rsidR="00723284">
        <w:instrText>HYPERLINK "http://pqdt.bjzhongke.com.cn/"</w:instrText>
      </w:r>
      <w:r w:rsidR="00B6698C">
        <w:fldChar w:fldCharType="separate"/>
      </w:r>
      <w:r w:rsidR="00A15B72" w:rsidRPr="00DC2824">
        <w:rPr>
          <w:rFonts w:ascii="宋体" w:eastAsia="宋体" w:hAnsi="宋体" w:cs="宋体"/>
          <w:kern w:val="0"/>
          <w:sz w:val="24"/>
          <w:szCs w:val="24"/>
        </w:rPr>
        <w:t>http://pqdt.bjzhongke.com.cn/</w:t>
      </w:r>
      <w:r w:rsidR="00B6698C">
        <w:fldChar w:fldCharType="end"/>
      </w:r>
      <w:r w:rsidRPr="007D2F7A">
        <w:rPr>
          <w:rFonts w:hint="eastAsia"/>
          <w:b/>
        </w:rPr>
        <w:t>）</w:t>
      </w:r>
      <w:r w:rsidRPr="007D2F7A">
        <w:rPr>
          <w:rFonts w:ascii="宋体" w:eastAsia="宋体" w:hAnsi="宋体" w:cs="宋体" w:hint="eastAsia"/>
          <w:b/>
          <w:kern w:val="0"/>
          <w:sz w:val="24"/>
          <w:szCs w:val="24"/>
        </w:rPr>
        <w:t>中确认所选论文是否已有全文，避免重复提交。</w:t>
      </w:r>
    </w:p>
    <w:p w:rsidR="00D03A6F" w:rsidRPr="00FB0918" w:rsidRDefault="0059654B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  <w:r w:rsidRPr="00FB0918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lastRenderedPageBreak/>
        <w:t>步骤二：检索所需论文</w:t>
      </w:r>
    </w:p>
    <w:p w:rsidR="007B10C1" w:rsidRDefault="007B10C1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①点击高级检索选项</w:t>
      </w:r>
    </w:p>
    <w:p w:rsidR="0059654B" w:rsidRDefault="00B6698C" w:rsidP="00C153AD">
      <w:pPr>
        <w:jc w:val="left"/>
        <w:rPr>
          <w:szCs w:val="21"/>
        </w:rPr>
      </w:pPr>
      <w:r>
        <w:rPr>
          <w:noProof/>
          <w:szCs w:val="21"/>
        </w:rPr>
        <w:pict>
          <v:rect id="_x0000_s1026" style="position:absolute;margin-left:36.75pt;margin-top:23.85pt;width:28.5pt;height:18pt;z-index:251658240" strokecolor="red" strokeweight="1.75pt">
            <v:fill opacity="0"/>
          </v:rect>
        </w:pict>
      </w:r>
      <w:r w:rsidR="00FB0918">
        <w:rPr>
          <w:noProof/>
          <w:szCs w:val="21"/>
        </w:rPr>
        <w:drawing>
          <wp:inline distT="0" distB="0" distL="0" distR="0">
            <wp:extent cx="5274310" cy="211443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C1" w:rsidRDefault="007B10C1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7B10C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②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在检索框中输入</w:t>
      </w:r>
      <w:r w:rsidR="00453AF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检索词</w:t>
      </w:r>
      <w:r w:rsidR="00AC6CC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，可以限定</w:t>
      </w:r>
      <w:r w:rsidR="00453AF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检索</w:t>
      </w:r>
      <w:proofErr w:type="gramStart"/>
      <w:r w:rsidR="00453AF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词</w:t>
      </w:r>
      <w:r w:rsidR="00AC6CC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所在</w:t>
      </w:r>
      <w:proofErr w:type="gramEnd"/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字段</w:t>
      </w:r>
      <w:r w:rsidR="00C8409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。</w:t>
      </w:r>
    </w:p>
    <w:p w:rsidR="001609D8" w:rsidRPr="001609D8" w:rsidRDefault="00B6698C" w:rsidP="00C61313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B6698C">
        <w:rPr>
          <w:noProof/>
          <w:szCs w:val="21"/>
        </w:rPr>
        <w:pict>
          <v:rect id="_x0000_s1027" style="position:absolute;margin-left:36.75pt;margin-top:89.4pt;width:267.75pt;height:18pt;z-index:251659264" strokecolor="red" strokeweight="1.75pt">
            <v:fill opacity="0"/>
          </v:rect>
        </w:pict>
      </w: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3pt;margin-top:89.4pt;width:125.25pt;height:23.35pt;z-index:251661312;mso-width-relative:margin;mso-height-relative:margin" stroked="f" strokeweight="0">
            <v:fill opacity="0"/>
            <v:textbox style="mso-next-textbox:#_x0000_s1028">
              <w:txbxContent>
                <w:p w:rsidR="007B10C1" w:rsidRPr="007B10C1" w:rsidRDefault="007B10C1">
                  <w:pPr>
                    <w:rPr>
                      <w:b/>
                      <w:color w:val="FF0000"/>
                    </w:rPr>
                  </w:pPr>
                  <w:r w:rsidRPr="007B10C1">
                    <w:rPr>
                      <w:rFonts w:hint="eastAsia"/>
                      <w:b/>
                      <w:color w:val="FF0000"/>
                    </w:rPr>
                    <w:t>输入检索</w:t>
                  </w:r>
                  <w:r w:rsidR="00453AF1">
                    <w:rPr>
                      <w:rFonts w:hint="eastAsia"/>
                      <w:b/>
                      <w:color w:val="FF0000"/>
                    </w:rPr>
                    <w:t>检索词</w:t>
                  </w:r>
                </w:p>
              </w:txbxContent>
            </v:textbox>
          </v:shape>
        </w:pict>
      </w:r>
      <w:r w:rsidR="004D46E9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drawing>
          <wp:inline distT="0" distB="0" distL="0" distR="0">
            <wp:extent cx="5274310" cy="2773774"/>
            <wp:effectExtent l="19050" t="0" r="254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9D8" w:rsidRPr="004D46E9" w:rsidRDefault="001609D8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</w:p>
    <w:p w:rsidR="007B10C1" w:rsidRDefault="007B10C1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7B10C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③对论文的出版日期进行限定</w:t>
      </w:r>
      <w:r w:rsidR="0062076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，输入“</w:t>
      </w:r>
      <w:r w:rsidR="0086184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2018</w:t>
      </w:r>
      <w:r w:rsidR="0062076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”。</w:t>
      </w:r>
    </w:p>
    <w:p w:rsidR="00B37EC8" w:rsidRPr="00B37EC8" w:rsidRDefault="00B6698C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rect id="_x0000_s1030" style="position:absolute;margin-left:33pt;margin-top:77.55pt;width:87.75pt;height:12.15pt;z-index:251662336" strokecolor="red" strokeweight="1.75pt">
            <v:fill opacity="0"/>
          </v:rect>
        </w:pict>
      </w:r>
      <w:r w:rsidR="00FB0918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drawing>
          <wp:inline distT="0" distB="0" distL="0" distR="0">
            <wp:extent cx="5029200" cy="2181593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20" cy="218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9D8" w:rsidRDefault="00861840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lastRenderedPageBreak/>
        <w:drawing>
          <wp:inline distT="0" distB="0" distL="0" distR="0">
            <wp:extent cx="5274310" cy="1632971"/>
            <wp:effectExtent l="19050" t="0" r="254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12" w:rsidRDefault="00737E1C" w:rsidP="00666B12">
      <w:pPr>
        <w:widowControl/>
        <w:spacing w:before="120" w:after="120" w:line="360" w:lineRule="auto"/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④在检索结果中</w:t>
      </w:r>
      <w:r w:rsidR="00AC6CC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勾选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需要的论文</w:t>
      </w:r>
      <w:r w:rsidR="008B012F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注意，要选择三项</w:t>
      </w:r>
      <w:r w:rsidR="0062076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（“摘要”、“预览”、“订购”）</w:t>
      </w:r>
      <w:r w:rsidR="00AC6CC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俱全的进行标记。在选中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论文前</w:t>
      </w:r>
      <w:r w:rsidR="00AC6CC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面的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文本框中打勾。</w:t>
      </w:r>
      <w:r w:rsid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此外，检索结果中出现</w:t>
      </w:r>
      <w:r w:rsidR="00666B12" w:rsidRPr="00FC634B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 xml:space="preserve"> “</w:t>
      </w:r>
      <w:r w:rsid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全文—</w:t>
      </w:r>
      <w:r w:rsidR="00666B12" w:rsidRPr="00FC634B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PDF</w:t>
      </w:r>
      <w:r w:rsid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格式</w:t>
      </w:r>
      <w:r w:rsidR="00861840">
        <w:rPr>
          <w:rFonts w:ascii="宋体" w:eastAsia="宋体" w:hAnsi="宋体" w:cs="宋体" w:hint="eastAsia"/>
          <w:b/>
          <w:bCs/>
          <w:noProof/>
          <w:color w:val="FF0000"/>
          <w:kern w:val="0"/>
          <w:sz w:val="24"/>
          <w:szCs w:val="24"/>
        </w:rPr>
        <w:drawing>
          <wp:inline distT="0" distB="0" distL="0" distR="0">
            <wp:extent cx="1247775" cy="323850"/>
            <wp:effectExtent l="19050" t="0" r="9525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B12" w:rsidRPr="00FC634B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”标注，说明</w:t>
      </w:r>
      <w:r w:rsidR="008B012F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这篇学位论文</w:t>
      </w:r>
      <w:r w:rsidR="00666B12" w:rsidRPr="00FC634B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可以免费获取全文，无需勾选此记录并提交到论文订购系统中</w:t>
      </w:r>
      <w:r w:rsidR="00F65D1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。“学位论文/毕业论文编号”字段内容</w:t>
      </w:r>
      <w:r w:rsidR="002846C7" w:rsidRPr="002846C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以</w:t>
      </w:r>
      <w:r w:rsidR="0092508D" w:rsidRPr="002D402A">
        <w:rPr>
          <w:rFonts w:hint="eastAsia"/>
          <w:b/>
          <w:color w:val="FF0000"/>
          <w:kern w:val="0"/>
          <w:sz w:val="24"/>
        </w:rPr>
        <w:t>数字</w:t>
      </w:r>
      <w:r w:rsidR="0092508D" w:rsidRPr="002D402A">
        <w:rPr>
          <w:rFonts w:hint="eastAsia"/>
          <w:b/>
          <w:color w:val="FF0000"/>
          <w:kern w:val="0"/>
          <w:sz w:val="24"/>
        </w:rPr>
        <w:t>0</w:t>
      </w:r>
      <w:r w:rsidR="0092508D" w:rsidRPr="002D402A">
        <w:rPr>
          <w:rFonts w:hint="eastAsia"/>
          <w:b/>
          <w:color w:val="FF0000"/>
          <w:kern w:val="0"/>
          <w:sz w:val="24"/>
        </w:rPr>
        <w:t>和字母</w:t>
      </w:r>
      <w:r w:rsidR="0092508D" w:rsidRPr="002D402A">
        <w:rPr>
          <w:rFonts w:hint="eastAsia"/>
          <w:b/>
          <w:color w:val="FF0000"/>
          <w:kern w:val="0"/>
          <w:sz w:val="24"/>
        </w:rPr>
        <w:t>C</w:t>
      </w:r>
      <w:r w:rsidR="0092508D" w:rsidRPr="002D402A">
        <w:rPr>
          <w:rFonts w:hint="eastAsia"/>
          <w:b/>
          <w:color w:val="FF0000"/>
          <w:kern w:val="0"/>
          <w:sz w:val="24"/>
        </w:rPr>
        <w:t>、</w:t>
      </w:r>
      <w:r w:rsidR="0092508D" w:rsidRPr="002D402A">
        <w:rPr>
          <w:rFonts w:hint="eastAsia"/>
          <w:b/>
          <w:color w:val="FF0000"/>
          <w:kern w:val="0"/>
          <w:sz w:val="24"/>
        </w:rPr>
        <w:t>D</w:t>
      </w:r>
      <w:r w:rsidR="0092508D" w:rsidRPr="002D402A">
        <w:rPr>
          <w:rFonts w:hint="eastAsia"/>
          <w:b/>
          <w:color w:val="FF0000"/>
          <w:kern w:val="0"/>
          <w:sz w:val="24"/>
        </w:rPr>
        <w:t>、</w:t>
      </w:r>
      <w:r w:rsidR="0092508D" w:rsidRPr="002D402A">
        <w:rPr>
          <w:rFonts w:hint="eastAsia"/>
          <w:b/>
          <w:color w:val="FF0000"/>
          <w:kern w:val="0"/>
          <w:sz w:val="24"/>
        </w:rPr>
        <w:t>U</w:t>
      </w:r>
      <w:r w:rsidR="0092508D" w:rsidRPr="002D402A">
        <w:rPr>
          <w:rFonts w:hint="eastAsia"/>
          <w:b/>
          <w:color w:val="FF0000"/>
          <w:kern w:val="0"/>
          <w:sz w:val="24"/>
        </w:rPr>
        <w:t>开头的论文</w:t>
      </w:r>
      <w:proofErr w:type="gramStart"/>
      <w:r w:rsidR="002846C7" w:rsidRPr="002846C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不</w:t>
      </w:r>
      <w:proofErr w:type="gramEnd"/>
      <w:r w:rsidR="002846C7" w:rsidRPr="002846C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可选</w:t>
      </w:r>
      <w:r w:rsidR="00FB0918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</w:t>
      </w:r>
      <w:proofErr w:type="spellStart"/>
      <w:r w:rsidR="00FB0918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ProQuest</w:t>
      </w:r>
      <w:proofErr w:type="spellEnd"/>
      <w:r w:rsidR="00FB0918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公司无法提供全文）</w:t>
      </w:r>
      <w:r w:rsidR="00F65D1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；</w:t>
      </w:r>
      <w:r w:rsidR="00F65D15">
        <w:rPr>
          <w:rFonts w:hint="eastAsia"/>
          <w:b/>
          <w:color w:val="FF0000"/>
          <w:kern w:val="0"/>
          <w:sz w:val="24"/>
        </w:rPr>
        <w:t>对于免费开放的论文，也请不要挑选。</w:t>
      </w:r>
    </w:p>
    <w:p w:rsidR="00861566" w:rsidRDefault="00B6698C" w:rsidP="00666B12">
      <w:pPr>
        <w:widowControl/>
        <w:spacing w:before="120" w:after="12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698C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rect id="_x0000_s1032" style="position:absolute;margin-left:57pt;margin-top:230.55pt;width:156.75pt;height:15pt;z-index:251673600" o:regroupid="1" strokecolor="red" strokeweight="1.75pt">
            <v:fill opacity="0"/>
          </v:rect>
        </w:pict>
      </w:r>
      <w:r w:rsidRPr="00B6698C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shape id="_x0000_s1033" type="#_x0000_t202" style="position:absolute;margin-left:109.5pt;margin-top:177.3pt;width:60pt;height:23.35pt;z-index:251665408;mso-width-relative:margin;mso-height-relative:margin" stroked="f" strokeweight="0">
            <v:fill opacity="0"/>
            <v:textbox style="mso-next-textbox:#_x0000_s1033">
              <w:txbxContent>
                <w:p w:rsidR="00737E1C" w:rsidRPr="007B10C1" w:rsidRDefault="00737E1C" w:rsidP="00737E1C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三项俱全</w:t>
                  </w:r>
                </w:p>
              </w:txbxContent>
            </v:textbox>
          </v:shape>
        </w:pict>
      </w:r>
      <w:r w:rsidRPr="00B6698C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9.5pt;margin-top:200.65pt;width:.05pt;height:28.05pt;z-index:251675648" o:connectortype="straight" o:regroupid="1" strokecolor="red" strokeweight="1.5pt">
            <v:stroke endarrow="block"/>
          </v:shape>
        </w:pict>
      </w:r>
      <w:r w:rsidRPr="00B6698C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shape id="_x0000_s1034" type="#_x0000_t32" style="position:absolute;margin-left:77.25pt;margin-top:200.65pt;width:43.5pt;height:26.6pt;flip:x;z-index:251674624" o:connectortype="straight" o:regroupid="1" strokecolor="red" strokeweight="1.5pt">
            <v:stroke endarrow="block"/>
          </v:shape>
        </w:pict>
      </w:r>
      <w:r w:rsidRPr="00B6698C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shape id="_x0000_s1036" type="#_x0000_t32" style="position:absolute;margin-left:157.5pt;margin-top:201.3pt;width:31.5pt;height:26.6pt;z-index:251676672" o:connectortype="straight" o:regroupid="1" strokecolor="red" strokeweight="1.5pt">
            <v:stroke endarrow="block"/>
          </v:shape>
        </w:pict>
      </w:r>
      <w:r w:rsidR="00FB091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175600"/>
            <wp:effectExtent l="19050" t="0" r="2540" b="0"/>
            <wp:docPr id="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78" w:rsidRDefault="00590178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⑤或者选择浏览模式，按论文主题进行浏览</w:t>
      </w:r>
      <w:r w:rsidR="00EC3F5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挑选（注意论文的日期需为</w:t>
      </w:r>
      <w:r w:rsidR="0086184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2018</w:t>
      </w:r>
      <w:r w:rsidR="00EC3F5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年）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。</w:t>
      </w:r>
    </w:p>
    <w:p w:rsidR="00861566" w:rsidRDefault="00AC6CC3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lastRenderedPageBreak/>
        <w:drawing>
          <wp:inline distT="0" distB="0" distL="0" distR="0">
            <wp:extent cx="5274310" cy="2531860"/>
            <wp:effectExtent l="19050" t="0" r="2540" b="0"/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13" w:rsidRDefault="00C61313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</w:p>
    <w:p w:rsidR="00C8409E" w:rsidRDefault="00590178" w:rsidP="00666B12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步骤三：</w:t>
      </w:r>
      <w:r w:rsidR="00C8409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将选中的论文导出为RIS格式并保存。</w:t>
      </w:r>
      <w:r w:rsid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点击“所选条目”，</w:t>
      </w:r>
      <w:r w:rsidR="00666B12" w:rsidRP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显示挑选完毕的论文篇目列表</w:t>
      </w:r>
      <w:r w:rsid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，</w:t>
      </w:r>
      <w:r w:rsidR="00AC6CC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确定您标记的论文没有问题后，点击“</w:t>
      </w:r>
      <w:r w:rsidR="0057151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保存</w:t>
      </w:r>
      <w:r w:rsidR="00666B12" w:rsidRP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”将论文导出</w:t>
      </w:r>
      <w:r w:rsid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为</w:t>
      </w:r>
      <w:r w:rsidR="00666B12" w:rsidRPr="00666B1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RIS格式进行保存。</w:t>
      </w:r>
      <w:r w:rsidR="00AA130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保存的RIS格式文件内容请勿做任何修改！</w:t>
      </w:r>
    </w:p>
    <w:p w:rsidR="00B37EC8" w:rsidRDefault="00B6698C" w:rsidP="00666B12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rect id="_x0000_s1044" style="position:absolute;margin-left:384.75pt;margin-top:24.9pt;width:36pt;height:20.4pt;z-index:251677696" strokecolor="red" strokeweight="1.75pt">
            <v:fill opacity="0"/>
          </v:rect>
        </w:pict>
      </w: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pict>
          <v:rect id="_x0000_s1039" style="position:absolute;margin-left:140.25pt;margin-top:45.3pt;width:40.5pt;height:15pt;z-index:251671552" strokecolor="red" strokeweight="1.75pt">
            <v:fill opacity="0"/>
          </v:rect>
        </w:pict>
      </w:r>
      <w:r w:rsidR="00AC6CC3" w:rsidRPr="00AC6CC3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 xml:space="preserve"> </w:t>
      </w:r>
      <w:r w:rsidR="00AC6CC3"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drawing>
          <wp:inline distT="0" distB="0" distL="0" distR="0">
            <wp:extent cx="5274310" cy="2416642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13" w:rsidRDefault="00AC6CC3" w:rsidP="00666B12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FF0000"/>
          <w:kern w:val="0"/>
          <w:sz w:val="24"/>
          <w:szCs w:val="24"/>
        </w:rPr>
        <w:drawing>
          <wp:inline distT="0" distB="0" distL="0" distR="0">
            <wp:extent cx="5274310" cy="239183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13" w:rsidRDefault="00C61313" w:rsidP="00861566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</w:p>
    <w:p w:rsidR="00C61313" w:rsidRDefault="00AC6CC3" w:rsidP="00AC6CC3">
      <w:pPr>
        <w:pStyle w:val="a6"/>
        <w:spacing w:line="375" w:lineRule="atLeast"/>
        <w:ind w:left="405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5274310" cy="2790825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0C" w:rsidRDefault="00AC6CC3" w:rsidP="00E67E3D">
      <w:pPr>
        <w:pStyle w:val="a6"/>
        <w:spacing w:line="375" w:lineRule="atLeast"/>
        <w:ind w:left="405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4867275" cy="2457450"/>
            <wp:effectExtent l="19050" t="0" r="9525" b="0"/>
            <wp:docPr id="1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9E" w:rsidRDefault="00590178" w:rsidP="00E67E3D">
      <w:pPr>
        <w:pStyle w:val="a6"/>
        <w:spacing w:line="375" w:lineRule="atLeast"/>
        <w:ind w:left="405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步骤四：</w:t>
      </w:r>
      <w:r w:rsidR="00C8409E">
        <w:rPr>
          <w:rFonts w:hint="eastAsia"/>
          <w:b/>
          <w:bCs/>
          <w:color w:val="FF0000"/>
        </w:rPr>
        <w:t>将保存的RIS文件发送至邮箱</w:t>
      </w:r>
      <w:r w:rsidR="00E67E3D" w:rsidRPr="00E67E3D">
        <w:rPr>
          <w:b/>
          <w:bCs/>
          <w:color w:val="FF0000"/>
        </w:rPr>
        <w:t>refer1998@126.com</w:t>
      </w:r>
      <w:r w:rsidR="00C8409E">
        <w:rPr>
          <w:rFonts w:hint="eastAsia"/>
          <w:b/>
          <w:bCs/>
          <w:color w:val="FF0000"/>
        </w:rPr>
        <w:t>，并在邮件中注明</w:t>
      </w:r>
      <w:r w:rsidR="00C8409E" w:rsidRPr="00C8409E">
        <w:rPr>
          <w:rFonts w:hint="eastAsia"/>
          <w:b/>
          <w:bCs/>
          <w:color w:val="FF0000"/>
        </w:rPr>
        <w:t>所在院系、身份（教师、博士生、硕士生）、工作证或学生证号，完成挑选论文的工作。</w:t>
      </w:r>
    </w:p>
    <w:p w:rsidR="00EB32D7" w:rsidRDefault="00EB32D7" w:rsidP="00C153AD">
      <w:pPr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</w:p>
    <w:p w:rsidR="00EB32D7" w:rsidRDefault="0092508D" w:rsidP="00AC6CC3">
      <w:pPr>
        <w:jc w:val="righ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图书馆信息咨询部</w:t>
      </w:r>
    </w:p>
    <w:p w:rsidR="0092508D" w:rsidRPr="00D2179B" w:rsidRDefault="00861840" w:rsidP="00AC6CC3">
      <w:pPr>
        <w:jc w:val="righ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2018</w:t>
      </w:r>
      <w:r w:rsidR="009250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 w:rsidR="00AC6C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5</w:t>
      </w:r>
      <w:r w:rsidR="009250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 w:rsidR="00AC6C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14</w:t>
      </w:r>
    </w:p>
    <w:sectPr w:rsidR="0092508D" w:rsidRPr="00D2179B" w:rsidSect="00B3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6D" w:rsidRDefault="0009626D" w:rsidP="00EB32D7">
      <w:r>
        <w:separator/>
      </w:r>
    </w:p>
  </w:endnote>
  <w:endnote w:type="continuationSeparator" w:id="0">
    <w:p w:rsidR="0009626D" w:rsidRDefault="0009626D" w:rsidP="00EB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6D" w:rsidRDefault="0009626D" w:rsidP="00EB32D7">
      <w:r>
        <w:separator/>
      </w:r>
    </w:p>
  </w:footnote>
  <w:footnote w:type="continuationSeparator" w:id="0">
    <w:p w:rsidR="0009626D" w:rsidRDefault="0009626D" w:rsidP="00EB3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A6F"/>
    <w:rsid w:val="000540D7"/>
    <w:rsid w:val="0008512A"/>
    <w:rsid w:val="0009626D"/>
    <w:rsid w:val="000A50A0"/>
    <w:rsid w:val="000E5D66"/>
    <w:rsid w:val="000F09A4"/>
    <w:rsid w:val="00156DE2"/>
    <w:rsid w:val="001609D8"/>
    <w:rsid w:val="002111CA"/>
    <w:rsid w:val="002846C7"/>
    <w:rsid w:val="0037576E"/>
    <w:rsid w:val="00382C7D"/>
    <w:rsid w:val="003C163D"/>
    <w:rsid w:val="003D634D"/>
    <w:rsid w:val="00453AF1"/>
    <w:rsid w:val="004768FA"/>
    <w:rsid w:val="004C3101"/>
    <w:rsid w:val="004D46E9"/>
    <w:rsid w:val="00524622"/>
    <w:rsid w:val="00571513"/>
    <w:rsid w:val="00573BCB"/>
    <w:rsid w:val="00590178"/>
    <w:rsid w:val="0059654B"/>
    <w:rsid w:val="005A7F56"/>
    <w:rsid w:val="00620763"/>
    <w:rsid w:val="00666B12"/>
    <w:rsid w:val="00696CFE"/>
    <w:rsid w:val="006D6AA0"/>
    <w:rsid w:val="006E1FCF"/>
    <w:rsid w:val="006F49E7"/>
    <w:rsid w:val="006F650C"/>
    <w:rsid w:val="00723284"/>
    <w:rsid w:val="00732CC8"/>
    <w:rsid w:val="00737E1C"/>
    <w:rsid w:val="00746E96"/>
    <w:rsid w:val="00755646"/>
    <w:rsid w:val="007914A8"/>
    <w:rsid w:val="007B10C1"/>
    <w:rsid w:val="007D2F7A"/>
    <w:rsid w:val="007E7307"/>
    <w:rsid w:val="008023C4"/>
    <w:rsid w:val="00815222"/>
    <w:rsid w:val="00861566"/>
    <w:rsid w:val="00861840"/>
    <w:rsid w:val="008B012F"/>
    <w:rsid w:val="0092508D"/>
    <w:rsid w:val="0092788D"/>
    <w:rsid w:val="00975DE2"/>
    <w:rsid w:val="00997AFC"/>
    <w:rsid w:val="00A15B72"/>
    <w:rsid w:val="00AA1305"/>
    <w:rsid w:val="00AA5AD6"/>
    <w:rsid w:val="00AC6CC3"/>
    <w:rsid w:val="00B31A0D"/>
    <w:rsid w:val="00B3209C"/>
    <w:rsid w:val="00B378B0"/>
    <w:rsid w:val="00B37EC8"/>
    <w:rsid w:val="00B6698C"/>
    <w:rsid w:val="00BC73AA"/>
    <w:rsid w:val="00BF5EED"/>
    <w:rsid w:val="00C153AD"/>
    <w:rsid w:val="00C61313"/>
    <w:rsid w:val="00C71BE6"/>
    <w:rsid w:val="00C74210"/>
    <w:rsid w:val="00C8409E"/>
    <w:rsid w:val="00C93BFC"/>
    <w:rsid w:val="00CD2185"/>
    <w:rsid w:val="00D03A6F"/>
    <w:rsid w:val="00D2179B"/>
    <w:rsid w:val="00D22F15"/>
    <w:rsid w:val="00D41FF8"/>
    <w:rsid w:val="00D82B21"/>
    <w:rsid w:val="00DA4B4B"/>
    <w:rsid w:val="00DC2824"/>
    <w:rsid w:val="00E349D5"/>
    <w:rsid w:val="00E67E3D"/>
    <w:rsid w:val="00E803AE"/>
    <w:rsid w:val="00EA1E37"/>
    <w:rsid w:val="00EB32D7"/>
    <w:rsid w:val="00EC3A4A"/>
    <w:rsid w:val="00EC3F54"/>
    <w:rsid w:val="00F20A7D"/>
    <w:rsid w:val="00F64696"/>
    <w:rsid w:val="00F65D15"/>
    <w:rsid w:val="00FB0918"/>
    <w:rsid w:val="00FC121C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red"/>
    </o:shapedefaults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28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282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3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32D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3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32D7"/>
    <w:rPr>
      <w:sz w:val="18"/>
      <w:szCs w:val="18"/>
    </w:rPr>
  </w:style>
  <w:style w:type="paragraph" w:styleId="a6">
    <w:name w:val="Normal (Web)"/>
    <w:basedOn w:val="a"/>
    <w:uiPriority w:val="99"/>
    <w:unhideWhenUsed/>
    <w:rsid w:val="00E67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D2185"/>
    <w:rPr>
      <w:strike w:val="0"/>
      <w:dstrike w:val="0"/>
      <w:color w:val="333333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B320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215">
              <w:marLeft w:val="222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qdt.bjzhongke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9C20-A4F0-4E6F-A4B3-B46E6EAF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137</Words>
  <Characters>781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48</cp:revision>
  <dcterms:created xsi:type="dcterms:W3CDTF">2015-07-09T00:39:00Z</dcterms:created>
  <dcterms:modified xsi:type="dcterms:W3CDTF">2018-05-14T05:04:00Z</dcterms:modified>
</cp:coreProperties>
</file>