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BD" w:rsidRDefault="00024A90">
      <w:pPr>
        <w:spacing w:line="360" w:lineRule="auto"/>
        <w:ind w:firstLine="640"/>
        <w:jc w:val="center"/>
        <w:rPr>
          <w:rFonts w:ascii="黑体" w:eastAsia="黑体" w:hAnsi="宋体" w:cs="宋体"/>
          <w:color w:val="333333"/>
          <w:sz w:val="36"/>
        </w:rPr>
      </w:pPr>
      <w:r>
        <w:rPr>
          <w:rFonts w:ascii="黑体" w:eastAsia="黑体" w:hAnsi="宋体" w:cs="宋体" w:hint="eastAsia"/>
          <w:color w:val="000000"/>
          <w:sz w:val="36"/>
        </w:rPr>
        <w:t>中国政法大学</w:t>
      </w:r>
      <w:bookmarkStart w:id="0" w:name="_GoBack"/>
      <w:r>
        <w:rPr>
          <w:rFonts w:ascii="黑体" w:eastAsia="黑体" w:hAnsi="宋体" w:cs="宋体" w:hint="eastAsia"/>
          <w:color w:val="000000"/>
          <w:sz w:val="36"/>
        </w:rPr>
        <w:t>学生工作理论研讨会论文格式要求</w:t>
      </w:r>
      <w:bookmarkEnd w:id="0"/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为明确学生工作理论研讨会论文的统一性和规范性，现将论文格式要求如下：</w:t>
      </w:r>
    </w:p>
    <w:p w:rsidR="007211BD" w:rsidRDefault="00024A90">
      <w:pPr>
        <w:spacing w:line="50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一、论文的一般要求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（一）论文的内容应完整、准确。应采用国家正式公布实施的简化汉字和法定的计量单位。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（二）论文中采用的术语、符号、代号全文须统一，并符合规范化的要求。论文中使用新的专业术语、缩略语、习惯用语，应加以注释。国外新的专业术语、缩略语，须在译文后用圆括号注明原文。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（三）论文的插图、照片须确保能复制或微缩。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（四）学位论文错、漏字率不得超过万分之三。</w:t>
      </w:r>
    </w:p>
    <w:p w:rsidR="007211BD" w:rsidRDefault="00024A90">
      <w:pPr>
        <w:spacing w:line="50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二、论文的形式要求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（一）论文内容：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题目：力求简明、恰当，一般不超过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个汉字。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作者：作者的标注格式为：“单位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姓名”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，例：法学院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摘要：应以精炼、准确的语言，说明本论文研究的目的、方法及内容，尽可能地保留原论文的重要信息；中文摘要字数为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字以内，摘要可以不附英文；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关键词：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2-5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个，关键词应反映全文主要内容信息。关键词可以不附英文版本。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正文：为论文的主体，内容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合乎逻辑，层次分明，简练可读。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注释：为论文中的字、词等做进一步说明的文字，</w:t>
      </w:r>
      <w:r>
        <w:rPr>
          <w:rFonts w:ascii="仿宋" w:eastAsia="仿宋" w:hAnsi="仿宋" w:cs="仿宋" w:hint="eastAsia"/>
          <w:b/>
          <w:sz w:val="30"/>
          <w:szCs w:val="30"/>
        </w:rPr>
        <w:t>以脚注形式置于该页下方，统一以数字带圈的格式</w:t>
      </w:r>
      <w:r>
        <w:rPr>
          <w:rFonts w:ascii="仿宋" w:eastAsia="仿宋" w:hAnsi="仿宋" w:cs="仿宋" w:hint="eastAsia"/>
          <w:b/>
          <w:sz w:val="30"/>
          <w:szCs w:val="30"/>
        </w:rPr>
        <w:t>标示</w:t>
      </w:r>
      <w:r>
        <w:rPr>
          <w:rFonts w:ascii="仿宋" w:eastAsia="仿宋" w:hAnsi="仿宋" w:cs="仿宋" w:hint="eastAsia"/>
          <w:b/>
          <w:sz w:val="30"/>
          <w:szCs w:val="30"/>
        </w:rPr>
        <w:t>脚注序号</w:t>
      </w:r>
      <w:r>
        <w:rPr>
          <w:rFonts w:ascii="仿宋" w:eastAsia="仿宋" w:hAnsi="仿宋" w:cs="仿宋" w:hint="eastAsia"/>
          <w:b/>
          <w:sz w:val="30"/>
          <w:szCs w:val="30"/>
        </w:rPr>
        <w:t>，例：</w:t>
      </w: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“</w:t>
      </w:r>
      <w:r>
        <w:rPr>
          <w:rStyle w:val="a6"/>
          <w:rFonts w:ascii="仿宋" w:eastAsia="仿宋" w:hAnsi="仿宋" w:cs="仿宋" w:hint="eastAsia"/>
          <w:b/>
          <w:sz w:val="30"/>
          <w:szCs w:val="30"/>
        </w:rPr>
        <w:footnoteReference w:id="1"/>
      </w:r>
      <w:r>
        <w:rPr>
          <w:rFonts w:ascii="仿宋" w:eastAsia="仿宋" w:hAnsi="仿宋" w:cs="仿宋" w:hint="eastAsia"/>
          <w:b/>
          <w:sz w:val="30"/>
          <w:szCs w:val="30"/>
        </w:rPr>
        <w:t>”，且每页</w:t>
      </w:r>
      <w:r>
        <w:rPr>
          <w:rFonts w:ascii="仿宋" w:eastAsia="仿宋" w:hAnsi="仿宋" w:cs="仿宋" w:hint="eastAsia"/>
          <w:b/>
          <w:sz w:val="30"/>
          <w:szCs w:val="30"/>
        </w:rPr>
        <w:t>重新</w:t>
      </w:r>
      <w:r>
        <w:rPr>
          <w:rFonts w:ascii="仿宋" w:eastAsia="仿宋" w:hAnsi="仿宋" w:cs="仿宋" w:hint="eastAsia"/>
          <w:b/>
          <w:sz w:val="30"/>
          <w:szCs w:val="30"/>
        </w:rPr>
        <w:t>排序。切忌在文中注释，此外，也不要在论文后集中注释。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参考文献：论文均采取脚注方式标注，不用再附参考文献。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（二）论文篇幅：篇幅不低于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4000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字，一般不多于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10000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字。</w:t>
      </w:r>
    </w:p>
    <w:p w:rsidR="007211BD" w:rsidRDefault="00024A90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论文格式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页面规格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页面规格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行距：文字的行间距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倍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，公式的行间距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1.5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倍。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序号格式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“一、”“（一）”“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”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正文格式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五号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宋体字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一级、二级标题：五号宋体字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加黑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三级标题：五号宋体字（无需加黑）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其他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图：图应有编号。由“图”和从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开始的阿拉伯数字组成，例如“图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”。图的编号应一直连续标注至全篇。只有一幅图时，仍应标为“图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”。图应有图题，并置于图的编号之后，图的编号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和图题应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置于图下方的居中位置。</w:t>
      </w:r>
    </w:p>
    <w:p w:rsidR="007211BD" w:rsidRDefault="00024A9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表：表的编号由“表”和从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开始的阿拉伯数字组成，如“表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”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、“表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”等。表的编号应一直连续标注至全篇。只有一个表时，仍应标为“表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”。每张表应有表题，置于表的编号之后，表的编号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和表题应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置于表上方的居中位置。</w:t>
      </w:r>
    </w:p>
    <w:p w:rsidR="007211BD" w:rsidRDefault="00024A90">
      <w:pPr>
        <w:spacing w:line="50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、论文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的引注规范</w:t>
      </w:r>
      <w:proofErr w:type="gramEnd"/>
    </w:p>
    <w:p w:rsidR="007211BD" w:rsidRDefault="00024A90">
      <w:pPr>
        <w:spacing w:line="500" w:lineRule="exact"/>
        <w:ind w:firstLineChars="200" w:firstLine="608"/>
        <w:rPr>
          <w:rFonts w:ascii="仿宋" w:eastAsia="仿宋" w:hAnsi="仿宋" w:cs="仿宋"/>
          <w:color w:val="000000"/>
          <w:spacing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（一）</w:t>
      </w:r>
      <w:proofErr w:type="gramStart"/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引注要求</w:t>
      </w:r>
      <w:proofErr w:type="gramEnd"/>
    </w:p>
    <w:p w:rsidR="007211BD" w:rsidRDefault="00024A90">
      <w:pPr>
        <w:spacing w:line="500" w:lineRule="exact"/>
        <w:ind w:firstLineChars="200" w:firstLine="608"/>
        <w:rPr>
          <w:rFonts w:ascii="仿宋" w:eastAsia="仿宋" w:hAnsi="仿宋" w:cs="仿宋"/>
          <w:color w:val="000000"/>
          <w:spacing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lastRenderedPageBreak/>
        <w:t>1.</w:t>
      </w: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引文应以原始文献和第一手资料为原则。凡引用他人观点、方案、资料、数据等，无论曾否发表，无论是纸质或电子版，均应详加注释。凡转引文献资料，应如实说明。</w:t>
      </w:r>
    </w:p>
    <w:p w:rsidR="007211BD" w:rsidRDefault="00024A90">
      <w:pPr>
        <w:spacing w:line="500" w:lineRule="exact"/>
        <w:ind w:firstLineChars="200" w:firstLine="608"/>
        <w:rPr>
          <w:rFonts w:ascii="仿宋" w:eastAsia="仿宋" w:hAnsi="仿宋" w:cs="仿宋"/>
          <w:color w:val="000000"/>
          <w:spacing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2.</w:t>
      </w: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论文应合理使用引文。对已有学术成果的介绍、评论、引用和注释，应力求客观、公允、准确。当引不引，伪注，伪造、篡改文献和数据等，均属学术不端行为。</w:t>
      </w:r>
    </w:p>
    <w:p w:rsidR="007211BD" w:rsidRDefault="00024A90">
      <w:pPr>
        <w:spacing w:line="500" w:lineRule="exact"/>
        <w:ind w:firstLineChars="200" w:firstLine="608"/>
        <w:rPr>
          <w:rFonts w:ascii="仿宋" w:eastAsia="仿宋" w:hAnsi="仿宋" w:cs="仿宋"/>
          <w:color w:val="000000"/>
          <w:spacing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3.</w:t>
      </w: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论文引用他人学术成果的原话，应同时加引号，并引注。</w:t>
      </w:r>
    </w:p>
    <w:p w:rsidR="007211BD" w:rsidRDefault="00024A90">
      <w:pPr>
        <w:spacing w:line="500" w:lineRule="exact"/>
        <w:ind w:firstLineChars="200" w:firstLine="608"/>
        <w:rPr>
          <w:rFonts w:ascii="仿宋" w:eastAsia="仿宋" w:hAnsi="仿宋" w:cs="仿宋"/>
          <w:color w:val="000000"/>
          <w:spacing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（二）</w:t>
      </w:r>
      <w:proofErr w:type="gramStart"/>
      <w:r>
        <w:rPr>
          <w:rFonts w:ascii="仿宋" w:eastAsia="仿宋" w:hAnsi="仿宋" w:cs="仿宋" w:hint="eastAsia"/>
          <w:color w:val="000000"/>
          <w:spacing w:val="2"/>
          <w:sz w:val="30"/>
          <w:szCs w:val="30"/>
        </w:rPr>
        <w:t>引注格式</w:t>
      </w:r>
      <w:proofErr w:type="gramEnd"/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著作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范明林：《学校社会工作》，上海大学出版社</w:t>
      </w:r>
      <w:r>
        <w:rPr>
          <w:rFonts w:ascii="仿宋" w:eastAsia="仿宋" w:hAnsi="仿宋" w:cs="仿宋" w:hint="eastAsia"/>
          <w:bCs/>
          <w:sz w:val="28"/>
          <w:szCs w:val="28"/>
        </w:rPr>
        <w:t>2005</w:t>
      </w:r>
      <w:r>
        <w:rPr>
          <w:rFonts w:ascii="仿宋" w:eastAsia="仿宋" w:hAnsi="仿宋" w:cs="仿宋" w:hint="eastAsia"/>
          <w:bCs/>
          <w:sz w:val="28"/>
          <w:szCs w:val="28"/>
        </w:rPr>
        <w:t>年版，第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页。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主编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高铭暄主编：《刑法学原理》，中国人民大学出版社</w:t>
      </w:r>
      <w:r>
        <w:rPr>
          <w:rFonts w:ascii="仿宋" w:eastAsia="仿宋" w:hAnsi="仿宋" w:cs="仿宋" w:hint="eastAsia"/>
          <w:bCs/>
          <w:sz w:val="28"/>
          <w:szCs w:val="28"/>
        </w:rPr>
        <w:t>199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年版，第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页。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期刊：</w:t>
      </w:r>
      <w:r>
        <w:rPr>
          <w:rFonts w:ascii="仿宋" w:eastAsia="仿宋" w:hAnsi="仿宋" w:cs="仿宋" w:hint="eastAsia"/>
          <w:bCs/>
          <w:sz w:val="28"/>
          <w:szCs w:val="28"/>
        </w:rPr>
        <w:t>王民忠</w:t>
      </w:r>
      <w:r>
        <w:rPr>
          <w:rFonts w:ascii="仿宋" w:eastAsia="仿宋" w:hAnsi="仿宋" w:cs="仿宋" w:hint="eastAsia"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bCs/>
          <w:sz w:val="28"/>
          <w:szCs w:val="28"/>
        </w:rPr>
        <w:t>“辅导员要努力提高开展深度辅导的能力”，载《北京教育</w:t>
      </w:r>
      <w:r>
        <w:rPr>
          <w:rFonts w:ascii="仿宋" w:eastAsia="仿宋" w:hAnsi="仿宋" w:cs="仿宋" w:hint="eastAsia"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Cs/>
          <w:sz w:val="28"/>
          <w:szCs w:val="28"/>
        </w:rPr>
        <w:t>德育</w:t>
      </w:r>
      <w:r>
        <w:rPr>
          <w:rFonts w:ascii="仿宋" w:eastAsia="仿宋" w:hAnsi="仿宋" w:cs="仿宋" w:hint="eastAsia"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Cs/>
          <w:sz w:val="28"/>
          <w:szCs w:val="28"/>
        </w:rPr>
        <w:t>》</w:t>
      </w:r>
      <w:r>
        <w:rPr>
          <w:rFonts w:ascii="仿宋" w:eastAsia="仿宋" w:hAnsi="仿宋" w:cs="仿宋" w:hint="eastAsia"/>
          <w:bCs/>
          <w:sz w:val="28"/>
          <w:szCs w:val="28"/>
        </w:rPr>
        <w:t>2010</w:t>
      </w:r>
      <w:r>
        <w:rPr>
          <w:rFonts w:ascii="仿宋" w:eastAsia="仿宋" w:hAnsi="仿宋" w:cs="仿宋" w:hint="eastAsia"/>
          <w:bCs/>
          <w:sz w:val="28"/>
          <w:szCs w:val="28"/>
        </w:rPr>
        <w:t>年第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期。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学位论文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蒋蜀辉：“重庆市高校辅导员心理健康状况及其与职业压力源的关系研究”，西南大学</w:t>
      </w:r>
      <w:r>
        <w:rPr>
          <w:rFonts w:ascii="仿宋" w:eastAsia="仿宋" w:hAnsi="仿宋" w:cs="仿宋" w:hint="eastAsia"/>
          <w:bCs/>
          <w:sz w:val="28"/>
          <w:szCs w:val="28"/>
        </w:rPr>
        <w:t>2008</w:t>
      </w:r>
      <w:r>
        <w:rPr>
          <w:rFonts w:ascii="仿宋" w:eastAsia="仿宋" w:hAnsi="仿宋" w:cs="仿宋" w:hint="eastAsia"/>
          <w:bCs/>
          <w:sz w:val="28"/>
          <w:szCs w:val="28"/>
        </w:rPr>
        <w:t>年硕士学位论文，第</w:t>
      </w:r>
      <w:r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页。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sz w:val="28"/>
          <w:szCs w:val="28"/>
        </w:rPr>
        <w:t>译注</w:t>
      </w:r>
      <w:r>
        <w:rPr>
          <w:rFonts w:ascii="仿宋" w:eastAsia="仿宋" w:hAnsi="仿宋" w:cs="仿宋" w:hint="eastAsia"/>
          <w:bCs/>
          <w:sz w:val="28"/>
          <w:szCs w:val="28"/>
        </w:rPr>
        <w:t>：【法】托克维尔：《论美国的民主》，董国良译，商务印书馆</w:t>
      </w:r>
      <w:r>
        <w:rPr>
          <w:rFonts w:ascii="仿宋" w:eastAsia="仿宋" w:hAnsi="仿宋" w:cs="仿宋" w:hint="eastAsia"/>
          <w:bCs/>
          <w:sz w:val="28"/>
          <w:szCs w:val="28"/>
        </w:rPr>
        <w:t>2008</w:t>
      </w:r>
      <w:r>
        <w:rPr>
          <w:rFonts w:ascii="仿宋" w:eastAsia="仿宋" w:hAnsi="仿宋" w:cs="仿宋" w:hint="eastAsia"/>
          <w:bCs/>
          <w:sz w:val="28"/>
          <w:szCs w:val="28"/>
        </w:rPr>
        <w:t>年版，第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页。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/>
          <w:sz w:val="28"/>
          <w:szCs w:val="28"/>
        </w:rPr>
        <w:t>网页：</w:t>
      </w:r>
      <w:r>
        <w:rPr>
          <w:rFonts w:ascii="仿宋" w:eastAsia="仿宋" w:hAnsi="仿宋" w:cs="仿宋" w:hint="eastAsia"/>
          <w:bCs/>
          <w:sz w:val="28"/>
          <w:szCs w:val="28"/>
        </w:rPr>
        <w:t>中国互联网络信息中心：“第</w:t>
      </w:r>
      <w:r>
        <w:rPr>
          <w:rFonts w:ascii="仿宋" w:eastAsia="仿宋" w:hAnsi="仿宋" w:cs="仿宋" w:hint="eastAsia"/>
          <w:bCs/>
          <w:sz w:val="28"/>
          <w:szCs w:val="28"/>
        </w:rPr>
        <w:t>28</w:t>
      </w:r>
      <w:r>
        <w:rPr>
          <w:rFonts w:ascii="仿宋" w:eastAsia="仿宋" w:hAnsi="仿宋" w:cs="仿宋" w:hint="eastAsia"/>
          <w:bCs/>
          <w:sz w:val="28"/>
          <w:szCs w:val="28"/>
        </w:rPr>
        <w:t>次中国互联网络发展状况统计报告”，</w:t>
      </w:r>
      <w:r>
        <w:rPr>
          <w:rFonts w:ascii="仿宋" w:eastAsia="仿宋" w:hAnsi="仿宋" w:cs="仿宋" w:hint="eastAsia"/>
          <w:sz w:val="28"/>
          <w:szCs w:val="28"/>
        </w:rPr>
        <w:t>http://tech.qq.com/zt2011/cnnic28/</w:t>
      </w:r>
      <w:r>
        <w:rPr>
          <w:rFonts w:ascii="仿宋" w:eastAsia="仿宋" w:hAnsi="仿宋" w:cs="仿宋" w:hint="eastAsia"/>
          <w:sz w:val="28"/>
          <w:szCs w:val="28"/>
        </w:rPr>
        <w:t>，访问时间：</w:t>
      </w:r>
      <w:r>
        <w:rPr>
          <w:rFonts w:ascii="仿宋" w:eastAsia="仿宋" w:hAnsi="仿宋" w:cs="仿宋" w:hint="eastAsia"/>
          <w:sz w:val="28"/>
          <w:szCs w:val="28"/>
        </w:rPr>
        <w:t>2013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注：文献中的作者数量低于三位时全部列出；超过三位时只列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第一位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，其后加“等”字即可。</w:t>
      </w:r>
    </w:p>
    <w:p w:rsidR="007211BD" w:rsidRDefault="00024A90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请大家严格遵循论文格式要求，请参考：冯世勇主编《高校德育工作科学化的探索与实践》一书格式。</w:t>
      </w:r>
    </w:p>
    <w:p w:rsidR="007211BD" w:rsidRDefault="007211BD" w:rsidP="007211BD">
      <w:pPr>
        <w:spacing w:line="500" w:lineRule="exact"/>
        <w:ind w:firstLineChars="200" w:firstLine="480"/>
        <w:rPr>
          <w:rFonts w:ascii="仿宋" w:eastAsia="仿宋" w:hAnsi="仿宋" w:cs="仿宋"/>
        </w:rPr>
      </w:pPr>
    </w:p>
    <w:sectPr w:rsidR="007211BD">
      <w:headerReference w:type="default" r:id="rId8"/>
      <w:footerReference w:type="default" r:id="rId9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90" w:rsidRDefault="00024A90">
      <w:r>
        <w:separator/>
      </w:r>
    </w:p>
  </w:endnote>
  <w:endnote w:type="continuationSeparator" w:id="0">
    <w:p w:rsidR="00024A90" w:rsidRDefault="000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BD" w:rsidRDefault="007211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90" w:rsidRDefault="00024A90">
      <w:r>
        <w:separator/>
      </w:r>
    </w:p>
  </w:footnote>
  <w:footnote w:type="continuationSeparator" w:id="0">
    <w:p w:rsidR="00024A90" w:rsidRDefault="00024A90">
      <w:r>
        <w:continuationSeparator/>
      </w:r>
    </w:p>
  </w:footnote>
  <w:footnote w:id="1">
    <w:p w:rsidR="007211BD" w:rsidRDefault="00024A90">
      <w:pPr>
        <w:pStyle w:val="a5"/>
      </w:pPr>
      <w:r>
        <w:rPr>
          <w:rStyle w:val="a6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BD" w:rsidRDefault="007211BD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D43"/>
    <w:rsid w:val="00024A90"/>
    <w:rsid w:val="00117914"/>
    <w:rsid w:val="007211BD"/>
    <w:rsid w:val="008713DD"/>
    <w:rsid w:val="00A77568"/>
    <w:rsid w:val="00AE68E4"/>
    <w:rsid w:val="00EB2D43"/>
    <w:rsid w:val="381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paragraph" w:styleId="a5">
    <w:name w:val="footnote text"/>
    <w:basedOn w:val="a"/>
    <w:unhideWhenUsed/>
    <w:pPr>
      <w:snapToGrid w:val="0"/>
    </w:pPr>
    <w:rPr>
      <w:sz w:val="18"/>
    </w:rPr>
  </w:style>
  <w:style w:type="character" w:styleId="a6">
    <w:name w:val="footnote reference"/>
    <w:semiHidden/>
    <w:rPr>
      <w:vertAlign w:val="superscript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熊元林</dc:creator>
  <cp:lastModifiedBy>李蕾</cp:lastModifiedBy>
  <cp:revision>2</cp:revision>
  <dcterms:created xsi:type="dcterms:W3CDTF">2014-01-14T08:20:00Z</dcterms:created>
  <dcterms:modified xsi:type="dcterms:W3CDTF">2017-03-29T07:24:00Z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