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beforeAutospacing="0" w:line="375" w:lineRule="atLeast"/>
        <w:jc w:val="center"/>
        <w:rPr>
          <w:rFonts w:ascii="黑体" w:hAnsi="黑体" w:eastAsia="黑体"/>
          <w:b/>
          <w:sz w:val="32"/>
          <w:szCs w:val="32"/>
        </w:rPr>
      </w:pPr>
      <w:r>
        <w:rPr>
          <w:rStyle w:val="4"/>
          <w:rFonts w:hint="eastAsia" w:ascii="黑体" w:hAnsi="黑体" w:eastAsia="黑体" w:cs="宋体"/>
          <w:b w:val="0"/>
          <w:sz w:val="32"/>
          <w:szCs w:val="32"/>
        </w:rPr>
        <w:t>公开拍卖流程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Style w:val="4"/>
          <w:rFonts w:hint="eastAsia" w:ascii="仿宋" w:hAnsi="仿宋" w:eastAsia="仿宋" w:cs="宋体"/>
          <w:sz w:val="28"/>
          <w:szCs w:val="28"/>
        </w:rPr>
        <w:t>一、组织现场踏勘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每个报名单位只能指派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名代表，在拍卖公告指定地点集合，由招投标及采购管理办公室统一组织现场踏勘。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Style w:val="4"/>
          <w:rFonts w:hint="eastAsia" w:ascii="仿宋" w:hAnsi="仿宋" w:eastAsia="仿宋" w:cs="宋体"/>
          <w:sz w:val="28"/>
          <w:szCs w:val="28"/>
        </w:rPr>
        <w:t>二、报名资格审核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招投标及采购管理办公室组织现场踏勘后进行报名资格审核，凡材料不全、不符者一律</w:t>
      </w:r>
      <w:r>
        <w:rPr>
          <w:rFonts w:hint="eastAsia" w:ascii="仿宋" w:hAnsi="仿宋" w:eastAsia="仿宋"/>
          <w:sz w:val="28"/>
          <w:szCs w:val="28"/>
          <w:lang w:eastAsia="zh-CN"/>
        </w:rPr>
        <w:t>拒绝</w:t>
      </w:r>
      <w:r>
        <w:rPr>
          <w:rFonts w:hint="eastAsia" w:ascii="仿宋" w:hAnsi="仿宋" w:eastAsia="仿宋"/>
          <w:sz w:val="28"/>
          <w:szCs w:val="28"/>
        </w:rPr>
        <w:t>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Style w:val="4"/>
          <w:rFonts w:hint="eastAsia" w:ascii="仿宋" w:hAnsi="仿宋" w:eastAsia="仿宋" w:cs="宋体"/>
          <w:sz w:val="28"/>
          <w:szCs w:val="28"/>
        </w:rPr>
        <w:t>三、组织拍卖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hint="eastAsia" w:ascii="仿宋" w:hAnsi="仿宋" w:eastAsia="仿宋"/>
          <w:sz w:val="28"/>
          <w:szCs w:val="28"/>
          <w:lang w:eastAsia="zh-CN"/>
        </w:rPr>
        <w:t>竞拍人</w:t>
      </w:r>
      <w:r>
        <w:rPr>
          <w:rFonts w:hint="eastAsia" w:ascii="仿宋" w:hAnsi="仿宋" w:eastAsia="仿宋"/>
          <w:sz w:val="28"/>
          <w:szCs w:val="28"/>
        </w:rPr>
        <w:t>应按要求</w:t>
      </w:r>
      <w:r>
        <w:rPr>
          <w:rStyle w:val="4"/>
          <w:rFonts w:hint="eastAsia" w:ascii="仿宋" w:hAnsi="仿宋" w:eastAsia="仿宋" w:cs="宋体"/>
          <w:b w:val="0"/>
          <w:sz w:val="28"/>
          <w:szCs w:val="28"/>
        </w:rPr>
        <w:t>现场</w:t>
      </w:r>
      <w:r>
        <w:rPr>
          <w:rStyle w:val="4"/>
          <w:rFonts w:hint="eastAsia" w:ascii="仿宋" w:hAnsi="仿宋" w:eastAsia="仿宋" w:cs="宋体"/>
          <w:b w:val="0"/>
          <w:sz w:val="28"/>
          <w:szCs w:val="28"/>
          <w:lang w:eastAsia="zh-CN"/>
        </w:rPr>
        <w:t>以现金方式</w:t>
      </w:r>
      <w:r>
        <w:rPr>
          <w:rFonts w:hint="eastAsia" w:ascii="仿宋" w:hAnsi="仿宋" w:eastAsia="仿宋"/>
          <w:sz w:val="28"/>
          <w:szCs w:val="28"/>
        </w:rPr>
        <w:t>交纳保证金，由招投标及采购管理办公室封存并开具收条，非中标者</w:t>
      </w:r>
      <w:r>
        <w:rPr>
          <w:rFonts w:hint="eastAsia" w:ascii="仿宋" w:hAnsi="仿宋" w:eastAsia="仿宋"/>
          <w:sz w:val="28"/>
          <w:szCs w:val="28"/>
          <w:lang w:eastAsia="zh-CN"/>
        </w:rPr>
        <w:t>在</w:t>
      </w:r>
      <w:r>
        <w:rPr>
          <w:rFonts w:hint="eastAsia" w:ascii="仿宋" w:hAnsi="仿宋" w:eastAsia="仿宋"/>
          <w:sz w:val="28"/>
          <w:szCs w:val="28"/>
        </w:rPr>
        <w:t>拍卖结束后凭收条当场退还，中标者待合同履行</w:t>
      </w:r>
      <w:r>
        <w:rPr>
          <w:rFonts w:hint="eastAsia" w:ascii="仿宋" w:hAnsi="仿宋" w:eastAsia="仿宋"/>
          <w:sz w:val="28"/>
          <w:szCs w:val="28"/>
          <w:lang w:eastAsia="zh-CN"/>
        </w:rPr>
        <w:t>完成</w:t>
      </w:r>
      <w:r>
        <w:rPr>
          <w:rFonts w:hint="eastAsia" w:ascii="仿宋" w:hAnsi="仿宋" w:eastAsia="仿宋"/>
          <w:sz w:val="28"/>
          <w:szCs w:val="28"/>
        </w:rPr>
        <w:t>后凭收条退还。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2、竞拍开始后由招投标及采购管理办公室报出竞拍</w:t>
      </w:r>
      <w:r>
        <w:rPr>
          <w:rFonts w:hint="eastAsia" w:ascii="仿宋" w:hAnsi="仿宋" w:eastAsia="仿宋"/>
          <w:sz w:val="28"/>
          <w:szCs w:val="28"/>
          <w:lang w:eastAsia="zh-CN"/>
        </w:rPr>
        <w:t>底</w:t>
      </w:r>
      <w:r>
        <w:rPr>
          <w:rFonts w:hint="eastAsia" w:ascii="仿宋" w:hAnsi="仿宋" w:eastAsia="仿宋"/>
          <w:sz w:val="28"/>
          <w:szCs w:val="28"/>
        </w:rPr>
        <w:t>价，</w:t>
      </w:r>
      <w:r>
        <w:rPr>
          <w:rFonts w:hint="eastAsia" w:ascii="仿宋" w:hAnsi="仿宋" w:eastAsia="仿宋"/>
          <w:sz w:val="28"/>
          <w:szCs w:val="28"/>
          <w:lang w:eastAsia="zh-CN"/>
        </w:rPr>
        <w:t>竞拍人</w:t>
      </w:r>
      <w:r>
        <w:rPr>
          <w:rFonts w:hint="eastAsia" w:ascii="仿宋" w:hAnsi="仿宋" w:eastAsia="仿宋"/>
          <w:sz w:val="28"/>
          <w:szCs w:val="28"/>
        </w:rPr>
        <w:t>在此基础上按整千元进行加价，直至当前最高价经招投标及采购管理办公室宣布3次。此时拍卖成交，确定报最高价者为中标者。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3、中标者必须是</w:t>
      </w:r>
      <w:r>
        <w:rPr>
          <w:rStyle w:val="4"/>
          <w:rFonts w:hint="eastAsia" w:ascii="仿宋" w:hAnsi="仿宋" w:eastAsia="仿宋" w:cs="宋体"/>
          <w:b w:val="0"/>
          <w:sz w:val="28"/>
          <w:szCs w:val="28"/>
        </w:rPr>
        <w:t>唯一且报价最高者</w:t>
      </w:r>
      <w:r>
        <w:rPr>
          <w:rFonts w:hint="eastAsia" w:ascii="仿宋" w:hAnsi="仿宋" w:eastAsia="仿宋"/>
          <w:sz w:val="28"/>
          <w:szCs w:val="28"/>
        </w:rPr>
        <w:t>，否则应继续竞拍。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4、若拍卖开始后无</w:t>
      </w:r>
      <w:r>
        <w:rPr>
          <w:rFonts w:hint="eastAsia" w:ascii="仿宋" w:hAnsi="仿宋" w:eastAsia="仿宋"/>
          <w:sz w:val="28"/>
          <w:szCs w:val="28"/>
          <w:lang w:eastAsia="zh-CN"/>
        </w:rPr>
        <w:t>竞拍人</w:t>
      </w:r>
      <w:r>
        <w:rPr>
          <w:rFonts w:hint="eastAsia" w:ascii="仿宋" w:hAnsi="仿宋" w:eastAsia="仿宋"/>
          <w:sz w:val="28"/>
          <w:szCs w:val="28"/>
        </w:rPr>
        <w:t>在底价上加价，则按流标处理。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5、若出现</w:t>
      </w:r>
      <w:r>
        <w:rPr>
          <w:rFonts w:hint="eastAsia" w:ascii="仿宋" w:hAnsi="仿宋" w:eastAsia="仿宋"/>
          <w:sz w:val="28"/>
          <w:szCs w:val="28"/>
          <w:lang w:eastAsia="zh-CN"/>
        </w:rPr>
        <w:t>竞拍人</w:t>
      </w:r>
      <w:r>
        <w:rPr>
          <w:rFonts w:hint="eastAsia" w:ascii="仿宋" w:hAnsi="仿宋" w:eastAsia="仿宋"/>
          <w:sz w:val="28"/>
          <w:szCs w:val="28"/>
        </w:rPr>
        <w:t>扰乱现场秩序、拒不遵守竞拍规则、恶意竞争</w:t>
      </w:r>
      <w:r>
        <w:rPr>
          <w:rFonts w:hint="eastAsia" w:ascii="仿宋" w:hAnsi="仿宋" w:eastAsia="仿宋"/>
          <w:sz w:val="28"/>
          <w:szCs w:val="28"/>
          <w:lang w:eastAsia="zh-CN"/>
        </w:rPr>
        <w:t>等</w:t>
      </w:r>
      <w:r>
        <w:rPr>
          <w:rFonts w:hint="eastAsia" w:ascii="仿宋" w:hAnsi="仿宋" w:eastAsia="仿宋"/>
          <w:sz w:val="28"/>
          <w:szCs w:val="28"/>
        </w:rPr>
        <w:t>特殊情况，</w:t>
      </w:r>
      <w:r>
        <w:rPr>
          <w:rFonts w:hint="eastAsia" w:ascii="仿宋" w:hAnsi="仿宋" w:eastAsia="仿宋"/>
          <w:sz w:val="28"/>
          <w:szCs w:val="28"/>
          <w:lang w:eastAsia="zh-CN"/>
        </w:rPr>
        <w:t>导致竞拍活动无法正常开展，</w:t>
      </w:r>
      <w:r>
        <w:rPr>
          <w:rFonts w:hint="eastAsia" w:ascii="仿宋" w:hAnsi="仿宋" w:eastAsia="仿宋"/>
          <w:sz w:val="28"/>
          <w:szCs w:val="28"/>
        </w:rPr>
        <w:t>招投标及采购管理办公室</w:t>
      </w:r>
      <w:r>
        <w:rPr>
          <w:rStyle w:val="4"/>
          <w:rFonts w:hint="eastAsia" w:ascii="仿宋" w:hAnsi="仿宋" w:eastAsia="仿宋" w:cs="宋体"/>
          <w:b w:val="0"/>
          <w:sz w:val="28"/>
          <w:szCs w:val="28"/>
        </w:rPr>
        <w:t>有权</w:t>
      </w:r>
      <w:r>
        <w:rPr>
          <w:rStyle w:val="4"/>
          <w:rFonts w:hint="eastAsia" w:ascii="仿宋" w:hAnsi="仿宋" w:eastAsia="仿宋" w:cs="宋体"/>
          <w:b w:val="0"/>
          <w:sz w:val="28"/>
          <w:szCs w:val="28"/>
          <w:lang w:eastAsia="zh-CN"/>
        </w:rPr>
        <w:t>中</w:t>
      </w:r>
      <w:r>
        <w:rPr>
          <w:rStyle w:val="4"/>
          <w:rFonts w:hint="eastAsia" w:ascii="仿宋" w:hAnsi="仿宋" w:eastAsia="仿宋" w:cs="宋体"/>
          <w:b w:val="0"/>
          <w:sz w:val="28"/>
          <w:szCs w:val="28"/>
        </w:rPr>
        <w:t>止拍卖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没收违规竞拍人保证金，</w:t>
      </w:r>
      <w:r>
        <w:rPr>
          <w:rFonts w:hint="eastAsia" w:ascii="仿宋" w:hAnsi="仿宋" w:eastAsia="仿宋"/>
          <w:sz w:val="28"/>
          <w:szCs w:val="28"/>
        </w:rPr>
        <w:t>将</w:t>
      </w:r>
      <w:r>
        <w:rPr>
          <w:rFonts w:hint="eastAsia" w:ascii="仿宋" w:hAnsi="仿宋" w:eastAsia="仿宋"/>
          <w:sz w:val="28"/>
          <w:szCs w:val="28"/>
          <w:lang w:eastAsia="zh-CN"/>
        </w:rPr>
        <w:t>违规单位及个人永久</w:t>
      </w:r>
      <w:r>
        <w:rPr>
          <w:rFonts w:hint="eastAsia" w:ascii="仿宋" w:hAnsi="仿宋" w:eastAsia="仿宋"/>
          <w:sz w:val="28"/>
          <w:szCs w:val="28"/>
        </w:rPr>
        <w:t>列入黑名单</w:t>
      </w:r>
      <w:r>
        <w:rPr>
          <w:rFonts w:hint="eastAsia" w:ascii="仿宋" w:hAnsi="仿宋" w:eastAsia="仿宋"/>
          <w:sz w:val="28"/>
          <w:szCs w:val="28"/>
          <w:lang w:eastAsia="zh-CN"/>
        </w:rPr>
        <w:t>，并有权决定是否</w:t>
      </w:r>
      <w:r>
        <w:rPr>
          <w:rFonts w:hint="eastAsia" w:ascii="仿宋" w:hAnsi="仿宋" w:eastAsia="仿宋"/>
          <w:sz w:val="28"/>
          <w:szCs w:val="28"/>
        </w:rPr>
        <w:t>重新组织竞拍。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Style w:val="4"/>
          <w:rFonts w:hint="eastAsia" w:ascii="仿宋" w:hAnsi="仿宋" w:eastAsia="仿宋" w:cs="宋体"/>
          <w:sz w:val="28"/>
          <w:szCs w:val="28"/>
        </w:rPr>
        <w:t>四、签订拍卖协议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中标者应在中标公告公布后三日内与资产管理处签订</w:t>
      </w:r>
      <w:r>
        <w:rPr>
          <w:rFonts w:hint="eastAsia" w:ascii="仿宋" w:hAnsi="仿宋" w:eastAsia="仿宋"/>
          <w:sz w:val="28"/>
          <w:szCs w:val="28"/>
          <w:lang w:eastAsia="zh-CN"/>
        </w:rPr>
        <w:t>竞拍成交</w:t>
      </w:r>
      <w:r>
        <w:rPr>
          <w:rFonts w:hint="eastAsia" w:ascii="仿宋" w:hAnsi="仿宋" w:eastAsia="仿宋"/>
          <w:sz w:val="28"/>
          <w:szCs w:val="28"/>
        </w:rPr>
        <w:t>协议。凡</w:t>
      </w:r>
      <w:r>
        <w:rPr>
          <w:rFonts w:hint="eastAsia" w:ascii="仿宋" w:hAnsi="仿宋" w:eastAsia="仿宋"/>
          <w:sz w:val="28"/>
          <w:szCs w:val="28"/>
          <w:lang w:eastAsia="zh-CN"/>
        </w:rPr>
        <w:t>中标</w:t>
      </w:r>
      <w:r>
        <w:rPr>
          <w:rFonts w:hint="eastAsia" w:ascii="仿宋" w:hAnsi="仿宋" w:eastAsia="仿宋"/>
          <w:sz w:val="28"/>
          <w:szCs w:val="28"/>
        </w:rPr>
        <w:t>者成交后放弃、无正当理由拒不签</w:t>
      </w:r>
      <w:r>
        <w:rPr>
          <w:rFonts w:hint="eastAsia" w:ascii="仿宋" w:hAnsi="仿宋" w:eastAsia="仿宋"/>
          <w:sz w:val="28"/>
          <w:szCs w:val="28"/>
          <w:lang w:eastAsia="zh-CN"/>
        </w:rPr>
        <w:t>订</w:t>
      </w:r>
      <w:r>
        <w:rPr>
          <w:rFonts w:hint="eastAsia" w:ascii="仿宋" w:hAnsi="仿宋" w:eastAsia="仿宋"/>
          <w:sz w:val="28"/>
          <w:szCs w:val="28"/>
        </w:rPr>
        <w:t>协议的，</w:t>
      </w:r>
      <w:r>
        <w:rPr>
          <w:rFonts w:hint="eastAsia" w:ascii="仿宋" w:hAnsi="仿宋" w:eastAsia="仿宋"/>
          <w:sz w:val="28"/>
          <w:szCs w:val="28"/>
          <w:lang w:eastAsia="zh-CN"/>
        </w:rPr>
        <w:t>取消其中标资格，</w:t>
      </w:r>
      <w:r>
        <w:rPr>
          <w:rFonts w:hint="eastAsia" w:ascii="仿宋" w:hAnsi="仿宋" w:eastAsia="仿宋"/>
          <w:sz w:val="28"/>
          <w:szCs w:val="28"/>
        </w:rPr>
        <w:t>没收其全部保证金。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Style w:val="4"/>
          <w:rFonts w:hint="eastAsia" w:ascii="仿宋" w:hAnsi="仿宋" w:eastAsia="仿宋" w:cs="宋体"/>
          <w:sz w:val="28"/>
          <w:szCs w:val="28"/>
        </w:rPr>
        <w:t>五、拍卖监督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公开拍卖全过程由学校监察处和审计处共同监督。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63110"/>
    <w:rsid w:val="3DE6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2018-06-20T07:38:00Z</dcterms:created>
  <dc:creator>明波</dc:creator>
  <cp:lastModifiedBy>明波</cp:lastModifiedBy>
  <dcterms:modified xsi:type="dcterms:W3CDTF">2018-06-20T07:38:26Z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