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法人代表授权书</w:t>
      </w:r>
    </w:p>
    <w:p>
      <w:pPr>
        <w:snapToGrid w:val="0"/>
        <w:spacing w:line="360" w:lineRule="auto"/>
        <w:ind w:firstLine="420" w:firstLineChars="200"/>
        <w:jc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本授权书声明：注册于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（国家或地区的名称） 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（公司名称） </w:t>
      </w:r>
      <w:r>
        <w:rPr>
          <w:rFonts w:hint="eastAsia" w:ascii="仿宋" w:hAnsi="仿宋" w:eastAsia="仿宋" w:cs="仿宋"/>
          <w:sz w:val="28"/>
          <w:szCs w:val="28"/>
        </w:rPr>
        <w:t>的在下面签字（或盖章）的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（法定代表人姓名、职务） </w:t>
      </w:r>
      <w:r>
        <w:rPr>
          <w:rFonts w:hint="eastAsia" w:ascii="仿宋" w:hAnsi="仿宋" w:eastAsia="仿宋" w:cs="仿宋"/>
          <w:sz w:val="28"/>
          <w:szCs w:val="28"/>
        </w:rPr>
        <w:t>代表本公司授权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（单位名称） </w:t>
      </w:r>
      <w:r>
        <w:rPr>
          <w:rFonts w:hint="eastAsia" w:ascii="仿宋" w:hAnsi="仿宋" w:eastAsia="仿宋" w:cs="仿宋"/>
          <w:sz w:val="28"/>
          <w:szCs w:val="28"/>
        </w:rPr>
        <w:t>的在下面签字的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（被授权人的姓名、职务） </w:t>
      </w:r>
      <w:r>
        <w:rPr>
          <w:rFonts w:hint="eastAsia" w:ascii="仿宋" w:hAnsi="仿宋" w:eastAsia="仿宋" w:cs="仿宋"/>
          <w:sz w:val="28"/>
          <w:szCs w:val="28"/>
        </w:rPr>
        <w:t>为本公司的合法代理人，就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中国政法大学昌平校区废旧物资拍卖 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，以本公司名义处理一切与之有关的事务。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日签字（或盖章）生效，特此声明。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授权</w:t>
      </w:r>
      <w:r>
        <w:rPr>
          <w:rFonts w:hint="eastAsia" w:ascii="仿宋" w:hAnsi="仿宋" w:eastAsia="仿宋" w:cs="仿宋"/>
          <w:sz w:val="28"/>
          <w:szCs w:val="28"/>
        </w:rPr>
        <w:t>人名称（加盖公章）：</w:t>
      </w:r>
      <w:bookmarkStart w:id="0" w:name="_GoBack"/>
      <w:bookmarkEnd w:id="0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法定代表人签字或盖章：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被授权人签字：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期：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058C"/>
    <w:rsid w:val="267C058C"/>
    <w:rsid w:val="41B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2018-06-20T07:41:00Z</dcterms:created>
  <dc:creator>明波</dc:creator>
  <cp:lastModifiedBy>明波</cp:lastModifiedBy>
  <dcterms:modified xsi:type="dcterms:W3CDTF">2018-06-20T07:57:49Z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