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585858"/>
          <w:spacing w:val="0"/>
          <w:sz w:val="44"/>
          <w:szCs w:val="44"/>
          <w:lang w:eastAsia="zh-CN"/>
        </w:rPr>
        <w:t>第五届中国政法大学青年教师优秀科研成果奖拟获奖名单</w:t>
      </w:r>
    </w:p>
    <w:p>
      <w:pPr>
        <w:spacing w:line="460" w:lineRule="exac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spacing w:line="460" w:lineRule="exac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一等奖（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）：</w:t>
      </w:r>
    </w:p>
    <w:tbl>
      <w:tblPr>
        <w:tblStyle w:val="4"/>
        <w:tblpPr w:leftFromText="180" w:rightFromText="180" w:vertAnchor="text" w:horzAnchor="page" w:tblpX="1358" w:tblpY="486"/>
        <w:tblOverlap w:val="never"/>
        <w:tblW w:w="142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80"/>
        <w:gridCol w:w="4965"/>
        <w:gridCol w:w="1635"/>
        <w:gridCol w:w="3255"/>
        <w:gridCol w:w="2640"/>
      </w:tblGrid>
      <w:tr>
        <w:tblPrEx>
          <w:tblLayout w:type="fixed"/>
        </w:tblPrEx>
        <w:trPr>
          <w:trHeight w:val="90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成果名称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7"/>
              </w:tabs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  <w:t>成果形式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08"/>
              </w:tabs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出版、发表或采纳单位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08"/>
              </w:tabs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  <w:t>出版、发表或采纳时间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黄璇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情感与现代政治：卢梭政治哲学研究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  <w:t>专著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2016年7月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李训虎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口供治理与中国刑事司法裁判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  <w:t>论文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《中国社会科学》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Style w:val="5"/>
                <w:rFonts w:ascii="仿宋" w:hAnsi="仿宋" w:eastAsia="仿宋" w:cs="仿宋"/>
              </w:rPr>
              <w:t>015年第1期</w:t>
            </w:r>
          </w:p>
        </w:tc>
      </w:tr>
    </w:tbl>
    <w:p>
      <w:pPr>
        <w:spacing w:line="460" w:lineRule="exac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spacing w:line="460" w:lineRule="exac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spacing w:line="460" w:lineRule="exac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二等奖（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）：</w:t>
      </w:r>
    </w:p>
    <w:p>
      <w:pPr>
        <w:spacing w:line="460" w:lineRule="exac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tbl>
      <w:tblPr>
        <w:tblStyle w:val="4"/>
        <w:tblW w:w="142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80"/>
        <w:gridCol w:w="4965"/>
        <w:gridCol w:w="1635"/>
        <w:gridCol w:w="3255"/>
        <w:gridCol w:w="2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成果名称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7"/>
              </w:tabs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  <w:t>成果形式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08"/>
              </w:tabs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出版、发表或采纳单位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08"/>
              </w:tabs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  <w:t>出版、发表或采纳时间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吴洪淇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法律职业的危机与改革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  <w:t>专著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中国政法大学出版社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2017年4月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赵晶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唐令复原所据史料检证——以令式分辨为线索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  <w:t>论文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《“中央研究院”历史语言研究所集刊》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2015年6月</w:t>
            </w:r>
          </w:p>
        </w:tc>
      </w:tr>
    </w:tbl>
    <w:p>
      <w:pPr>
        <w:widowControl/>
        <w:jc w:val="center"/>
        <w:rPr>
          <w:rFonts w:hint="eastAsia" w:ascii="仿宋" w:hAnsi="仿宋" w:eastAsia="仿宋" w:cs="宋体"/>
          <w:b/>
          <w:bCs/>
          <w:kern w:val="0"/>
          <w:sz w:val="22"/>
          <w:lang w:eastAsia="zh-CN"/>
        </w:rPr>
      </w:pPr>
      <w:r>
        <w:rPr>
          <w:rFonts w:hint="eastAsia" w:ascii="仿宋" w:hAnsi="仿宋" w:eastAsia="仿宋" w:cs="宋体"/>
          <w:b/>
          <w:bCs/>
          <w:kern w:val="0"/>
          <w:sz w:val="22"/>
          <w:lang w:eastAsia="zh-CN"/>
        </w:rPr>
        <w:br w:type="page"/>
      </w:r>
    </w:p>
    <w:p>
      <w:pPr>
        <w:spacing w:line="460" w:lineRule="exac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三等奖（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12人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）：</w:t>
      </w:r>
    </w:p>
    <w:p>
      <w:pPr>
        <w:spacing w:line="460" w:lineRule="exac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tbl>
      <w:tblPr>
        <w:tblStyle w:val="4"/>
        <w:tblW w:w="142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80"/>
        <w:gridCol w:w="4965"/>
        <w:gridCol w:w="1635"/>
        <w:gridCol w:w="3255"/>
        <w:gridCol w:w="2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成果名称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7"/>
              </w:tabs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  <w:t>成果形式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08"/>
              </w:tabs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出版、发表或采纳单位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08"/>
              </w:tabs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  <w:t>出版、发表或采纳时间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王大地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Assessment of large commercial rooftop photovoltaic system installations: Evidence from California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  <w:t>论文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《Applied Energy》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2017年2月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顾凡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 xml:space="preserve">Performance appraisal in Western and   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local banks in China: the influence of firm ownership on the perceived importance of guanxi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  <w:t>论文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《The International Journal of Human Resource Management》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2017年4月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王强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自律与他律：近代中国银行业风险防控机制研究（1897-1949）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  <w:t>专著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上海书店出版社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2016年5月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李小恺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证据法视野下的谎言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  <w:t>专著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中国法制出版社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2015年7月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张力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行政法的自治范式研究——借助美国地方治理框架的分析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  <w:t>专著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2015年8月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孙海波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司法义务理论之构造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  <w:t>论文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《清华法学》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2017年第3期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雷磊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法律体系、法律方法与法治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  <w:t>专著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中国政法大学出版社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2016年3月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潘珊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鹦鹉夜谭——印度鹦鹉故事的文本与流传研究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  <w:t>专著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中国大百科全书出版社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2016年5月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王贞会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审查逮捕社会危险性评估量化模型的原理与建构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  <w:t>论文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《政法论坛》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2016年第2期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于冲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网络犯罪帮助行为正犯化的规范解读与理论省思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  <w:t>论文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《中国刑事法杂志》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2017年第1期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卢燕娟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人民文艺再研究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  <w:t>专著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文化艺术出版社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2015年7月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翁武耀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避税概念的法律分析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2"/>
                <w:lang w:eastAsia="zh-CN"/>
              </w:rPr>
              <w:t>论文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《中外法学》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2015年第3期</w:t>
            </w:r>
          </w:p>
        </w:tc>
      </w:tr>
    </w:tbl>
    <w:p>
      <w:pPr>
        <w:widowControl/>
        <w:jc w:val="both"/>
      </w:pPr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83557C9"/>
    <w:rsid w:val="002C0B1B"/>
    <w:rsid w:val="0060002E"/>
    <w:rsid w:val="00695BC7"/>
    <w:rsid w:val="007F40F4"/>
    <w:rsid w:val="0CB20F40"/>
    <w:rsid w:val="164313F5"/>
    <w:rsid w:val="1D9C644D"/>
    <w:rsid w:val="23CF70C7"/>
    <w:rsid w:val="2459195B"/>
    <w:rsid w:val="376D4CE8"/>
    <w:rsid w:val="431300FA"/>
    <w:rsid w:val="54C24F64"/>
    <w:rsid w:val="5CC64AE9"/>
    <w:rsid w:val="63301EB1"/>
    <w:rsid w:val="6BF14E81"/>
    <w:rsid w:val="6D535020"/>
    <w:rsid w:val="74A92D9C"/>
    <w:rsid w:val="758102E9"/>
    <w:rsid w:val="783557C9"/>
    <w:rsid w:val="78764419"/>
    <w:rsid w:val="7B2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171</Words>
  <Characters>980</Characters>
  <Lines>8</Lines>
  <Paragraphs>2</Paragraphs>
  <TotalTime>1</TotalTime>
  <ScaleCrop>false</ScaleCrop>
  <LinksUpToDate>false</LinksUpToDate>
  <CharactersWithSpaces>1149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2018-10-24T06:38:00Z</dcterms:created>
  <dc:creator>谭瑾</dc:creator>
  <cp:lastModifiedBy>TJ</cp:lastModifiedBy>
  <cp:lastPrinted>2018-10-31T01:42:00Z</cp:lastPrinted>
  <dcterms:modified xsi:type="dcterms:W3CDTF">2018-11-12T09:13:14Z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