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Calibri" w:hAnsi="Calibri" w:eastAsia="宋体" w:cs="Times New Roman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/>
        <w:jc w:val="center"/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Calibri" w:hAnsi="Calibri" w:eastAsia="宋体" w:cs="Times New Roman"/>
          <w:b/>
          <w:kern w:val="2"/>
          <w:sz w:val="24"/>
          <w:szCs w:val="24"/>
          <w:lang w:val="en-US" w:eastAsia="zh-CN" w:bidi="ar"/>
        </w:rPr>
        <w:t>“尚学”答疑坊</w:t>
      </w: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志愿者报名表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/>
        <w:jc w:val="center"/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</w:pPr>
    </w:p>
    <w:tbl>
      <w:tblPr>
        <w:tblStyle w:val="4"/>
        <w:tblW w:w="9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596"/>
        <w:gridCol w:w="1596"/>
        <w:gridCol w:w="1596"/>
        <w:gridCol w:w="1596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Email</w:t>
            </w:r>
          </w:p>
        </w:tc>
        <w:tc>
          <w:tcPr>
            <w:tcW w:w="2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请选择打√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课程成绩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请选择打√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课程成绩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微积分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线性代数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政治经济学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民法学原理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宏观经济学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法理学导论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其他建议</w:t>
            </w:r>
          </w:p>
        </w:tc>
        <w:tc>
          <w:tcPr>
            <w:tcW w:w="7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/>
        <w:jc w:val="center"/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/>
        <w:jc w:val="right"/>
        <w:rPr>
          <w:rFonts w:hint="eastAsia" w:ascii="仿宋" w:hAnsi="仿宋" w:eastAsia="仿宋" w:cs="Times New Roman"/>
          <w:kern w:val="2"/>
          <w:sz w:val="24"/>
          <w:szCs w:val="24"/>
        </w:rPr>
      </w:pPr>
      <w:r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中国政法大学学习与发展指导中心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/>
        <w:jc w:val="center"/>
        <w:rPr>
          <w:rFonts w:hint="eastAsia" w:ascii="仿宋" w:hAnsi="仿宋" w:eastAsia="仿宋" w:cs="Times New Roman"/>
          <w:kern w:val="2"/>
          <w:sz w:val="24"/>
          <w:szCs w:val="24"/>
        </w:rPr>
      </w:pPr>
      <w:r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"/>
        </w:rPr>
        <w:t xml:space="preserve">                                  2018年12月3日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/>
        <w:jc w:val="center"/>
        <w:rPr>
          <w:rFonts w:hint="default" w:ascii="宋体" w:hAnsi="宋体" w:eastAsia="宋体" w:cs="宋体"/>
          <w:b/>
          <w:kern w:val="2"/>
          <w:sz w:val="24"/>
          <w:szCs w:val="24"/>
          <w:lang w:val="en-US" w:eastAsia="zh-CN" w:bidi="ar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F122E"/>
    <w:rsid w:val="1B1F122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2018-12-03T08:05:00Z</dcterms:created>
  <dc:creator>YuJF</dc:creator>
  <cp:lastModifiedBy>YuJF</cp:lastModifiedBy>
  <dcterms:modified xsi:type="dcterms:W3CDTF">2018-12-03T08:07:24Z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