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9" w:rsidRDefault="004D121A" w:rsidP="004D121A">
      <w:pPr>
        <w:jc w:val="center"/>
        <w:rPr>
          <w:rFonts w:ascii="仿宋_GB2312" w:eastAsia="仿宋_GB2312" w:hint="eastAsia"/>
          <w:kern w:val="0"/>
          <w:sz w:val="28"/>
          <w:szCs w:val="28"/>
        </w:rPr>
      </w:pPr>
      <w:r>
        <w:rPr>
          <w:rFonts w:ascii="仿宋_GB2312" w:eastAsia="仿宋_GB2312" w:hint="eastAsia"/>
          <w:kern w:val="0"/>
          <w:sz w:val="28"/>
          <w:szCs w:val="28"/>
        </w:rPr>
        <w:t>GRUP调查数据任务分工</w:t>
      </w:r>
      <w:r>
        <w:rPr>
          <w:rFonts w:ascii="仿宋_GB2312" w:eastAsia="仿宋_GB2312"/>
          <w:kern w:val="0"/>
          <w:sz w:val="28"/>
          <w:szCs w:val="28"/>
        </w:rPr>
        <w:t>2015</w:t>
      </w:r>
    </w:p>
    <w:p w:rsidR="004D121A" w:rsidRPr="004D121A" w:rsidRDefault="004D121A">
      <w:pPr>
        <w:rPr>
          <w:rFonts w:hint="eastAsia"/>
          <w:sz w:val="28"/>
          <w:szCs w:val="28"/>
        </w:rPr>
      </w:pPr>
      <w:proofErr w:type="gramStart"/>
      <w:r>
        <w:rPr>
          <w:rFonts w:hint="eastAsia"/>
          <w:sz w:val="28"/>
          <w:szCs w:val="28"/>
        </w:rPr>
        <w:t>一</w:t>
      </w:r>
      <w:proofErr w:type="gramEnd"/>
      <w:r>
        <w:rPr>
          <w:rFonts w:hint="eastAsia"/>
          <w:sz w:val="28"/>
          <w:szCs w:val="28"/>
        </w:rPr>
        <w:t>．学校办公室任务分工：</w:t>
      </w:r>
    </w:p>
    <w:p w:rsidR="004D121A" w:rsidRPr="004D121A" w:rsidRDefault="004D121A" w:rsidP="004D121A">
      <w:pPr>
        <w:spacing w:line="360" w:lineRule="auto"/>
        <w:rPr>
          <w:rFonts w:asciiTheme="majorEastAsia" w:eastAsiaTheme="majorEastAsia" w:hAnsiTheme="majorEastAsia"/>
          <w:b/>
        </w:rPr>
      </w:pPr>
      <w:r w:rsidRPr="0096466D">
        <w:rPr>
          <w:rFonts w:asciiTheme="majorEastAsia" w:eastAsiaTheme="majorEastAsia" w:hAnsiTheme="majorEastAsia" w:hint="eastAsia"/>
          <w:b/>
        </w:rPr>
        <w:t>1.</w:t>
      </w:r>
      <w:r w:rsidRPr="0096466D">
        <w:rPr>
          <w:rFonts w:asciiTheme="majorEastAsia" w:eastAsiaTheme="majorEastAsia" w:hAnsiTheme="majorEastAsia"/>
          <w:b/>
        </w:rPr>
        <w:t>学校英文名称</w:t>
      </w:r>
    </w:p>
    <w:p w:rsidR="004D121A" w:rsidRPr="004D121A" w:rsidRDefault="004D121A" w:rsidP="004D121A">
      <w:pPr>
        <w:spacing w:line="360" w:lineRule="auto"/>
        <w:rPr>
          <w:rFonts w:asciiTheme="majorEastAsia" w:eastAsiaTheme="majorEastAsia" w:hAnsiTheme="majorEastAsia"/>
          <w:b/>
        </w:rPr>
      </w:pPr>
      <w:r w:rsidRPr="0096466D">
        <w:rPr>
          <w:rFonts w:asciiTheme="majorEastAsia" w:eastAsiaTheme="majorEastAsia" w:hAnsiTheme="majorEastAsia" w:hint="eastAsia"/>
          <w:b/>
        </w:rPr>
        <w:t>2.</w:t>
      </w:r>
      <w:r w:rsidRPr="0096466D">
        <w:rPr>
          <w:rFonts w:asciiTheme="majorEastAsia" w:eastAsiaTheme="majorEastAsia" w:hAnsiTheme="majorEastAsia"/>
          <w:b/>
        </w:rPr>
        <w:t>学校母语名称</w:t>
      </w:r>
    </w:p>
    <w:p w:rsidR="004D121A" w:rsidRDefault="004D121A" w:rsidP="004D121A">
      <w:pPr>
        <w:spacing w:line="360" w:lineRule="auto"/>
        <w:rPr>
          <w:rFonts w:asciiTheme="majorEastAsia" w:eastAsiaTheme="majorEastAsia" w:hAnsiTheme="majorEastAsia" w:hint="eastAsia"/>
          <w:b/>
        </w:rPr>
      </w:pPr>
      <w:r w:rsidRPr="0096466D">
        <w:rPr>
          <w:rFonts w:asciiTheme="majorEastAsia" w:eastAsiaTheme="majorEastAsia" w:hAnsiTheme="majorEastAsia" w:hint="eastAsia"/>
          <w:b/>
        </w:rPr>
        <w:t>3.</w:t>
      </w:r>
      <w:r w:rsidRPr="0096466D">
        <w:rPr>
          <w:rFonts w:asciiTheme="majorEastAsia" w:eastAsiaTheme="majorEastAsia" w:hAnsiTheme="majorEastAsia"/>
          <w:b/>
        </w:rPr>
        <w:t>学校英文名称缩写</w:t>
      </w:r>
    </w:p>
    <w:p w:rsidR="004D121A" w:rsidRDefault="004D121A" w:rsidP="004D121A">
      <w:pPr>
        <w:spacing w:line="360" w:lineRule="auto"/>
        <w:rPr>
          <w:rFonts w:asciiTheme="majorEastAsia" w:eastAsiaTheme="majorEastAsia" w:hAnsiTheme="majorEastAsia" w:hint="eastAsia"/>
          <w:b/>
        </w:rPr>
      </w:pPr>
      <w:r w:rsidRPr="0096466D">
        <w:rPr>
          <w:rFonts w:asciiTheme="majorEastAsia" w:eastAsiaTheme="majorEastAsia" w:hAnsiTheme="majorEastAsia" w:hint="eastAsia"/>
          <w:b/>
        </w:rPr>
        <w:t>4.</w:t>
      </w:r>
      <w:r w:rsidRPr="0096466D">
        <w:rPr>
          <w:rFonts w:asciiTheme="majorEastAsia" w:eastAsiaTheme="majorEastAsia" w:hAnsiTheme="majorEastAsia"/>
          <w:b/>
        </w:rPr>
        <w:t>其他名称</w:t>
      </w:r>
    </w:p>
    <w:p w:rsidR="004D121A" w:rsidRPr="0096466D" w:rsidRDefault="004D121A" w:rsidP="004D121A">
      <w:pPr>
        <w:spacing w:line="360" w:lineRule="auto"/>
        <w:rPr>
          <w:rFonts w:asciiTheme="majorEastAsia" w:eastAsiaTheme="majorEastAsia" w:hAnsiTheme="majorEastAsia"/>
          <w:b/>
        </w:rPr>
      </w:pPr>
      <w:r w:rsidRPr="0096466D">
        <w:rPr>
          <w:rFonts w:asciiTheme="majorEastAsia" w:eastAsiaTheme="majorEastAsia" w:hAnsiTheme="majorEastAsia" w:hint="eastAsia"/>
          <w:b/>
        </w:rPr>
        <w:t>5.</w:t>
      </w:r>
      <w:r>
        <w:rPr>
          <w:rFonts w:asciiTheme="majorEastAsia" w:eastAsiaTheme="majorEastAsia" w:hAnsiTheme="majorEastAsia"/>
          <w:b/>
        </w:rPr>
        <w:t>学校地址</w:t>
      </w:r>
    </w:p>
    <w:p w:rsidR="004D121A" w:rsidRPr="0096466D" w:rsidRDefault="004D121A" w:rsidP="004D121A">
      <w:pPr>
        <w:spacing w:line="360" w:lineRule="auto"/>
        <w:rPr>
          <w:rFonts w:asciiTheme="majorEastAsia" w:eastAsiaTheme="majorEastAsia" w:hAnsiTheme="majorEastAsia"/>
        </w:rPr>
      </w:pPr>
      <w:r w:rsidRPr="0096466D">
        <w:rPr>
          <w:rFonts w:asciiTheme="majorEastAsia" w:eastAsiaTheme="majorEastAsia" w:hAnsiTheme="majorEastAsia" w:cs="Calibri"/>
        </w:rPr>
        <w:t></w:t>
      </w:r>
      <w:r>
        <w:rPr>
          <w:rFonts w:asciiTheme="majorEastAsia" w:eastAsiaTheme="majorEastAsia" w:hAnsiTheme="majorEastAsia" w:cs="Calibri" w:hint="eastAsia"/>
        </w:rPr>
        <w:t xml:space="preserve"> </w:t>
      </w:r>
      <w:r w:rsidRPr="0096466D">
        <w:rPr>
          <w:rFonts w:asciiTheme="majorEastAsia" w:eastAsiaTheme="majorEastAsia" w:hAnsiTheme="majorEastAsia"/>
        </w:rPr>
        <w:t>包括国家、城市、街道、邮编。</w:t>
      </w:r>
    </w:p>
    <w:p w:rsidR="004D121A" w:rsidRPr="0096466D" w:rsidRDefault="004D121A" w:rsidP="004D121A">
      <w:pPr>
        <w:spacing w:line="360" w:lineRule="auto"/>
        <w:rPr>
          <w:rFonts w:asciiTheme="majorEastAsia" w:eastAsiaTheme="majorEastAsia" w:hAnsiTheme="majorEastAsia"/>
          <w:b/>
        </w:rPr>
      </w:pPr>
      <w:r w:rsidRPr="0096466D">
        <w:rPr>
          <w:rFonts w:asciiTheme="majorEastAsia" w:eastAsiaTheme="majorEastAsia" w:hAnsiTheme="majorEastAsia" w:hint="eastAsia"/>
          <w:b/>
        </w:rPr>
        <w:t>6.</w:t>
      </w:r>
      <w:r w:rsidRPr="0096466D">
        <w:rPr>
          <w:rFonts w:asciiTheme="majorEastAsia" w:eastAsiaTheme="majorEastAsia" w:hAnsiTheme="majorEastAsia"/>
          <w:b/>
        </w:rPr>
        <w:t>联系电话</w:t>
      </w:r>
    </w:p>
    <w:p w:rsidR="004D121A" w:rsidRPr="0096466D" w:rsidRDefault="004D121A" w:rsidP="004D121A">
      <w:pPr>
        <w:spacing w:line="360" w:lineRule="auto"/>
        <w:rPr>
          <w:rFonts w:asciiTheme="majorEastAsia" w:eastAsiaTheme="majorEastAsia" w:hAnsiTheme="majorEastAsia"/>
        </w:rPr>
      </w:pPr>
      <w:r w:rsidRPr="0096466D">
        <w:rPr>
          <w:rFonts w:asciiTheme="majorEastAsia" w:eastAsiaTheme="majorEastAsia" w:hAnsiTheme="majorEastAsia" w:hint="eastAsia"/>
          <w:b/>
        </w:rPr>
        <w:t>7.</w:t>
      </w:r>
      <w:r w:rsidRPr="0096466D">
        <w:rPr>
          <w:rFonts w:asciiTheme="majorEastAsia" w:eastAsiaTheme="majorEastAsia" w:hAnsiTheme="majorEastAsia"/>
          <w:b/>
        </w:rPr>
        <w:t>电子邮箱</w:t>
      </w:r>
    </w:p>
    <w:p w:rsidR="004D121A" w:rsidRPr="0096466D" w:rsidRDefault="004D121A" w:rsidP="004D121A">
      <w:pPr>
        <w:spacing w:line="360" w:lineRule="auto"/>
        <w:rPr>
          <w:rFonts w:asciiTheme="majorEastAsia" w:eastAsiaTheme="majorEastAsia" w:hAnsiTheme="majorEastAsia"/>
        </w:rPr>
      </w:pPr>
      <w:r w:rsidRPr="0096466D">
        <w:rPr>
          <w:rFonts w:asciiTheme="majorEastAsia" w:eastAsiaTheme="majorEastAsia" w:hAnsiTheme="majorEastAsia" w:hint="eastAsia"/>
          <w:b/>
        </w:rPr>
        <w:t>8.</w:t>
      </w:r>
      <w:r w:rsidRPr="0096466D">
        <w:rPr>
          <w:rFonts w:asciiTheme="majorEastAsia" w:eastAsiaTheme="majorEastAsia" w:hAnsiTheme="majorEastAsia"/>
          <w:b/>
        </w:rPr>
        <w:t>学校主页</w:t>
      </w:r>
    </w:p>
    <w:p w:rsidR="004D121A" w:rsidRPr="0096466D" w:rsidRDefault="004D121A" w:rsidP="004D121A">
      <w:pPr>
        <w:spacing w:line="360" w:lineRule="auto"/>
        <w:rPr>
          <w:rFonts w:asciiTheme="majorEastAsia" w:eastAsiaTheme="majorEastAsia" w:hAnsiTheme="majorEastAsia"/>
          <w:b/>
        </w:rPr>
      </w:pPr>
      <w:r w:rsidRPr="0096466D">
        <w:rPr>
          <w:rFonts w:asciiTheme="majorEastAsia" w:eastAsiaTheme="majorEastAsia" w:hAnsiTheme="majorEastAsia" w:hint="eastAsia"/>
          <w:b/>
        </w:rPr>
        <w:t>9.</w:t>
      </w:r>
      <w:r w:rsidRPr="0096466D">
        <w:rPr>
          <w:rFonts w:asciiTheme="majorEastAsia" w:eastAsiaTheme="majorEastAsia" w:hAnsiTheme="majorEastAsia"/>
          <w:b/>
        </w:rPr>
        <w:t>学校简介</w:t>
      </w:r>
      <w:r w:rsidRPr="0096466D">
        <w:rPr>
          <w:rFonts w:asciiTheme="majorEastAsia" w:eastAsiaTheme="majorEastAsia" w:hAnsiTheme="majorEastAsia" w:hint="eastAsia"/>
          <w:b/>
        </w:rPr>
        <w:t>：</w:t>
      </w:r>
    </w:p>
    <w:p w:rsidR="004D121A" w:rsidRPr="0096466D" w:rsidRDefault="004D121A" w:rsidP="004D121A">
      <w:pPr>
        <w:spacing w:line="360" w:lineRule="auto"/>
        <w:rPr>
          <w:rFonts w:asciiTheme="majorEastAsia" w:eastAsiaTheme="majorEastAsia" w:hAnsiTheme="majorEastAsia"/>
        </w:rPr>
      </w:pPr>
      <w:r w:rsidRPr="0096466D">
        <w:rPr>
          <w:rFonts w:asciiTheme="majorEastAsia" w:eastAsiaTheme="majorEastAsia" w:hAnsiTheme="majorEastAsia" w:cs="Calibri"/>
        </w:rPr>
        <w:t></w:t>
      </w:r>
      <w:r>
        <w:rPr>
          <w:rFonts w:asciiTheme="majorEastAsia" w:eastAsiaTheme="majorEastAsia" w:hAnsiTheme="majorEastAsia" w:hint="eastAsia"/>
        </w:rPr>
        <w:t xml:space="preserve"> </w:t>
      </w:r>
      <w:r w:rsidRPr="0096466D">
        <w:rPr>
          <w:rFonts w:asciiTheme="majorEastAsia" w:eastAsiaTheme="majorEastAsia" w:hAnsiTheme="majorEastAsia"/>
        </w:rPr>
        <w:t xml:space="preserve">英文简介（不超过 1000 </w:t>
      </w:r>
      <w:proofErr w:type="gramStart"/>
      <w:r w:rsidRPr="0096466D">
        <w:rPr>
          <w:rFonts w:asciiTheme="majorEastAsia" w:eastAsiaTheme="majorEastAsia" w:hAnsiTheme="majorEastAsia"/>
        </w:rPr>
        <w:t>个</w:t>
      </w:r>
      <w:proofErr w:type="gramEnd"/>
      <w:r w:rsidRPr="0096466D">
        <w:rPr>
          <w:rFonts w:asciiTheme="majorEastAsia" w:eastAsiaTheme="majorEastAsia" w:hAnsiTheme="majorEastAsia"/>
        </w:rPr>
        <w:t>英文单词）。</w:t>
      </w:r>
    </w:p>
    <w:p w:rsidR="004D121A" w:rsidRPr="0096466D" w:rsidRDefault="004D121A" w:rsidP="004D121A"/>
    <w:p w:rsidR="004D121A" w:rsidRDefault="004D121A" w:rsidP="004D121A">
      <w:pPr>
        <w:spacing w:line="360" w:lineRule="auto"/>
        <w:rPr>
          <w:rFonts w:ascii="仿宋_GB2312" w:eastAsia="仿宋_GB2312" w:hint="eastAsia"/>
          <w:b/>
          <w:sz w:val="28"/>
          <w:szCs w:val="28"/>
        </w:rPr>
      </w:pPr>
      <w:r>
        <w:rPr>
          <w:rFonts w:hint="eastAsia"/>
          <w:sz w:val="28"/>
          <w:szCs w:val="28"/>
        </w:rPr>
        <w:t>二．</w:t>
      </w:r>
      <w:r w:rsidRPr="00DA50C9">
        <w:rPr>
          <w:rFonts w:ascii="仿宋_GB2312" w:eastAsia="仿宋_GB2312" w:hint="eastAsia"/>
          <w:b/>
          <w:sz w:val="28"/>
          <w:szCs w:val="28"/>
        </w:rPr>
        <w:t>科研处</w:t>
      </w:r>
    </w:p>
    <w:p w:rsidR="004D121A" w:rsidRPr="004D121A" w:rsidRDefault="004D121A" w:rsidP="004D121A">
      <w:pPr>
        <w:spacing w:line="360" w:lineRule="auto"/>
        <w:rPr>
          <w:rFonts w:asciiTheme="majorEastAsia" w:eastAsiaTheme="majorEastAsia" w:hAnsiTheme="majorEastAsia" w:hint="eastAsia"/>
          <w:b/>
        </w:rPr>
      </w:pPr>
      <w:r>
        <w:rPr>
          <w:rFonts w:asciiTheme="majorEastAsia" w:eastAsiaTheme="majorEastAsia" w:hAnsiTheme="majorEastAsia" w:hint="eastAsia"/>
          <w:b/>
        </w:rPr>
        <w:t>1.</w:t>
      </w:r>
      <w:r w:rsidRPr="004D121A">
        <w:rPr>
          <w:rFonts w:asciiTheme="majorEastAsia" w:eastAsiaTheme="majorEastAsia" w:hAnsiTheme="majorEastAsia" w:hint="eastAsia"/>
          <w:b/>
        </w:rPr>
        <w:t>科研经费收入</w:t>
      </w:r>
      <w:r w:rsidRPr="004D121A">
        <w:rPr>
          <w:rFonts w:asciiTheme="majorEastAsia" w:eastAsiaTheme="majorEastAsia" w:hAnsiTheme="majorEastAsia" w:hint="eastAsia"/>
        </w:rPr>
        <w:t>（CNY）</w:t>
      </w:r>
    </w:p>
    <w:p w:rsidR="004D121A" w:rsidRPr="00451203" w:rsidRDefault="004D121A" w:rsidP="004D121A">
      <w:pPr>
        <w:spacing w:line="360" w:lineRule="auto"/>
        <w:rPr>
          <w:rFonts w:asciiTheme="majorEastAsia" w:eastAsiaTheme="majorEastAsia" w:hAnsiTheme="majorEastAsia" w:hint="eastAsia"/>
        </w:rPr>
      </w:pPr>
      <w:r>
        <w:rPr>
          <w:rFonts w:asciiTheme="majorEastAsia" w:eastAsiaTheme="majorEastAsia" w:hAnsiTheme="majorEastAsia" w:hint="eastAsia"/>
          <w:b/>
        </w:rPr>
        <w:t>2.</w:t>
      </w:r>
      <w:r w:rsidRPr="004D121A">
        <w:rPr>
          <w:rFonts w:asciiTheme="majorEastAsia" w:eastAsiaTheme="majorEastAsia" w:hAnsiTheme="majorEastAsia" w:hint="eastAsia"/>
          <w:b/>
        </w:rPr>
        <w:t>来自中央和地方政府的科研经费收入</w:t>
      </w:r>
      <w:r w:rsidRPr="00451203">
        <w:rPr>
          <w:rFonts w:asciiTheme="majorEastAsia" w:eastAsiaTheme="majorEastAsia" w:hAnsiTheme="majorEastAsia" w:hint="eastAsia"/>
        </w:rPr>
        <w:t>（CNY）</w:t>
      </w:r>
    </w:p>
    <w:p w:rsidR="004D121A" w:rsidRDefault="004D121A" w:rsidP="004D121A">
      <w:pPr>
        <w:spacing w:line="360" w:lineRule="auto"/>
        <w:rPr>
          <w:rFonts w:asciiTheme="majorEastAsia" w:eastAsiaTheme="majorEastAsia" w:hAnsiTheme="majorEastAsia" w:hint="eastAsia"/>
          <w:b/>
        </w:rPr>
      </w:pPr>
      <w:r w:rsidRPr="004D121A">
        <w:rPr>
          <w:rFonts w:asciiTheme="majorEastAsia" w:eastAsiaTheme="majorEastAsia" w:hAnsiTheme="majorEastAsia" w:hint="eastAsia"/>
          <w:b/>
        </w:rPr>
        <w:t>3</w:t>
      </w:r>
      <w:r>
        <w:rPr>
          <w:rFonts w:ascii="仿宋_GB2312" w:eastAsia="仿宋_GB2312" w:hint="eastAsia"/>
          <w:b/>
          <w:sz w:val="28"/>
          <w:szCs w:val="28"/>
        </w:rPr>
        <w:t>.</w:t>
      </w:r>
      <w:r w:rsidRPr="004D121A">
        <w:rPr>
          <w:rFonts w:asciiTheme="majorEastAsia" w:eastAsiaTheme="majorEastAsia" w:hAnsiTheme="majorEastAsia" w:hint="eastAsia"/>
          <w:b/>
        </w:rPr>
        <w:t>来自企业的科研经费收入</w:t>
      </w:r>
      <w:r w:rsidRPr="00451203">
        <w:rPr>
          <w:rFonts w:asciiTheme="majorEastAsia" w:eastAsiaTheme="majorEastAsia" w:hAnsiTheme="majorEastAsia" w:hint="eastAsia"/>
        </w:rPr>
        <w:t>（CNY）</w:t>
      </w:r>
    </w:p>
    <w:p w:rsidR="004D121A" w:rsidRPr="004D121A" w:rsidRDefault="004D121A" w:rsidP="004D121A">
      <w:pPr>
        <w:spacing w:line="360" w:lineRule="auto"/>
        <w:rPr>
          <w:rFonts w:ascii="仿宋_GB2312" w:eastAsia="仿宋_GB2312" w:hint="eastAsia"/>
          <w:b/>
          <w:sz w:val="28"/>
          <w:szCs w:val="28"/>
        </w:rPr>
      </w:pPr>
    </w:p>
    <w:p w:rsidR="004D121A" w:rsidRDefault="004D121A" w:rsidP="004D121A">
      <w:pPr>
        <w:spacing w:line="360" w:lineRule="auto"/>
        <w:rPr>
          <w:rFonts w:ascii="仿宋_GB2312" w:eastAsia="仿宋_GB2312" w:hint="eastAsia"/>
          <w:b/>
          <w:sz w:val="28"/>
          <w:szCs w:val="28"/>
        </w:rPr>
      </w:pPr>
      <w:r>
        <w:rPr>
          <w:rFonts w:ascii="仿宋_GB2312" w:eastAsia="仿宋_GB2312" w:hint="eastAsia"/>
          <w:b/>
          <w:sz w:val="28"/>
          <w:szCs w:val="28"/>
        </w:rPr>
        <w:t>三．研究生院</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1. </w:t>
      </w:r>
      <w:r w:rsidRPr="00451203">
        <w:rPr>
          <w:rFonts w:asciiTheme="majorEastAsia" w:eastAsiaTheme="majorEastAsia" w:hAnsiTheme="majorEastAsia"/>
          <w:b/>
        </w:rPr>
        <w:t>攻读硕士学位的在校生数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2. </w:t>
      </w:r>
      <w:r w:rsidRPr="00451203">
        <w:rPr>
          <w:rFonts w:asciiTheme="majorEastAsia" w:eastAsiaTheme="majorEastAsia" w:hAnsiTheme="majorEastAsia"/>
          <w:b/>
        </w:rPr>
        <w:t>学术型硕士生数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3. </w:t>
      </w:r>
      <w:r w:rsidRPr="00451203">
        <w:rPr>
          <w:rFonts w:asciiTheme="majorEastAsia" w:eastAsiaTheme="majorEastAsia" w:hAnsiTheme="majorEastAsia"/>
          <w:b/>
        </w:rPr>
        <w:t>专业学位硕士生数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4. </w:t>
      </w:r>
      <w:r w:rsidRPr="00451203">
        <w:rPr>
          <w:rFonts w:asciiTheme="majorEastAsia" w:eastAsiaTheme="majorEastAsia" w:hAnsiTheme="majorEastAsia"/>
          <w:b/>
        </w:rPr>
        <w:t>国际学生数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5. </w:t>
      </w:r>
      <w:r w:rsidRPr="00451203">
        <w:rPr>
          <w:rFonts w:asciiTheme="majorEastAsia" w:eastAsiaTheme="majorEastAsia" w:hAnsiTheme="majorEastAsia"/>
          <w:b/>
        </w:rPr>
        <w:t>攻读博士学位的在校生数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6. </w:t>
      </w:r>
      <w:r w:rsidRPr="00451203">
        <w:rPr>
          <w:rFonts w:asciiTheme="majorEastAsia" w:eastAsiaTheme="majorEastAsia" w:hAnsiTheme="majorEastAsia"/>
          <w:b/>
        </w:rPr>
        <w:t>学术型博士生数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7. </w:t>
      </w:r>
      <w:r w:rsidRPr="00451203">
        <w:rPr>
          <w:rFonts w:asciiTheme="majorEastAsia" w:eastAsiaTheme="majorEastAsia" w:hAnsiTheme="majorEastAsia"/>
          <w:b/>
        </w:rPr>
        <w:t>专业学位博士生数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8. </w:t>
      </w:r>
      <w:r w:rsidRPr="00451203">
        <w:rPr>
          <w:rFonts w:asciiTheme="majorEastAsia" w:eastAsiaTheme="majorEastAsia" w:hAnsiTheme="majorEastAsia"/>
          <w:b/>
        </w:rPr>
        <w:t>国际学生数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lastRenderedPageBreak/>
        <w:t xml:space="preserve">9. </w:t>
      </w:r>
      <w:r w:rsidRPr="00451203">
        <w:rPr>
          <w:rFonts w:asciiTheme="majorEastAsia" w:eastAsiaTheme="majorEastAsia" w:hAnsiTheme="majorEastAsia"/>
          <w:b/>
        </w:rPr>
        <w:t>博士学位授予数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10. </w:t>
      </w:r>
      <w:r w:rsidRPr="00451203">
        <w:rPr>
          <w:rFonts w:asciiTheme="majorEastAsia" w:eastAsiaTheme="majorEastAsia" w:hAnsiTheme="majorEastAsia"/>
          <w:b/>
        </w:rPr>
        <w:t>学术型博士学位授予数</w:t>
      </w:r>
    </w:p>
    <w:p w:rsidR="004D121A" w:rsidRPr="00451203" w:rsidRDefault="004D121A" w:rsidP="004D121A">
      <w:pPr>
        <w:spacing w:line="360" w:lineRule="auto"/>
        <w:rPr>
          <w:rFonts w:asciiTheme="majorEastAsia" w:eastAsiaTheme="majorEastAsia" w:hAnsiTheme="majorEastAsia"/>
          <w:b/>
        </w:rPr>
      </w:pPr>
      <w:r w:rsidRPr="00451203">
        <w:rPr>
          <w:rFonts w:asciiTheme="majorEastAsia" w:eastAsiaTheme="majorEastAsia" w:hAnsiTheme="majorEastAsia" w:hint="eastAsia"/>
          <w:b/>
        </w:rPr>
        <w:t xml:space="preserve">11. </w:t>
      </w:r>
      <w:r w:rsidRPr="00451203">
        <w:rPr>
          <w:rFonts w:asciiTheme="majorEastAsia" w:eastAsiaTheme="majorEastAsia" w:hAnsiTheme="majorEastAsia"/>
          <w:b/>
        </w:rPr>
        <w:t>研究生导师数</w:t>
      </w:r>
    </w:p>
    <w:p w:rsidR="004D121A" w:rsidRDefault="004D121A" w:rsidP="004D121A">
      <w:pPr>
        <w:spacing w:line="360" w:lineRule="auto"/>
        <w:rPr>
          <w:rFonts w:ascii="仿宋_GB2312" w:eastAsia="仿宋_GB2312" w:hint="eastAsia"/>
          <w:b/>
          <w:sz w:val="28"/>
          <w:szCs w:val="28"/>
        </w:rPr>
      </w:pPr>
    </w:p>
    <w:p w:rsidR="004D121A" w:rsidRDefault="004D121A" w:rsidP="004D121A">
      <w:pPr>
        <w:spacing w:line="360" w:lineRule="auto"/>
        <w:rPr>
          <w:rFonts w:ascii="仿宋_GB2312" w:eastAsia="仿宋_GB2312" w:hint="eastAsia"/>
          <w:b/>
          <w:sz w:val="28"/>
          <w:szCs w:val="28"/>
        </w:rPr>
      </w:pPr>
      <w:r>
        <w:rPr>
          <w:rFonts w:ascii="仿宋_GB2312" w:eastAsia="仿宋_GB2312" w:hint="eastAsia"/>
          <w:b/>
          <w:sz w:val="28"/>
          <w:szCs w:val="28"/>
        </w:rPr>
        <w:t>四．人事处</w:t>
      </w:r>
    </w:p>
    <w:p w:rsidR="00E46077" w:rsidRPr="00E46077" w:rsidRDefault="00E46077" w:rsidP="00E46077">
      <w:pPr>
        <w:spacing w:line="360" w:lineRule="auto"/>
        <w:rPr>
          <w:rFonts w:asciiTheme="majorEastAsia" w:eastAsiaTheme="majorEastAsia" w:hAnsiTheme="majorEastAsia"/>
          <w:b/>
        </w:rPr>
      </w:pPr>
      <w:r w:rsidRPr="00E46077">
        <w:rPr>
          <w:rFonts w:asciiTheme="majorEastAsia" w:eastAsiaTheme="majorEastAsia" w:hAnsiTheme="majorEastAsia" w:hint="eastAsia"/>
          <w:b/>
        </w:rPr>
        <w:t>1.</w:t>
      </w:r>
      <w:r w:rsidRPr="00E46077">
        <w:rPr>
          <w:rFonts w:asciiTheme="majorEastAsia" w:eastAsiaTheme="majorEastAsia" w:hAnsiTheme="majorEastAsia"/>
          <w:b/>
        </w:rPr>
        <w:t xml:space="preserve"> 教学人员全时当量数总数</w:t>
      </w:r>
    </w:p>
    <w:p w:rsidR="00E46077" w:rsidRPr="00E46077" w:rsidRDefault="00E46077" w:rsidP="00E46077">
      <w:pPr>
        <w:spacing w:line="360" w:lineRule="auto"/>
        <w:rPr>
          <w:rFonts w:asciiTheme="majorEastAsia" w:eastAsiaTheme="majorEastAsia" w:hAnsiTheme="majorEastAsia"/>
          <w:b/>
        </w:rPr>
      </w:pPr>
      <w:r w:rsidRPr="00E46077">
        <w:rPr>
          <w:rFonts w:asciiTheme="majorEastAsia" w:eastAsiaTheme="majorEastAsia" w:hAnsiTheme="majorEastAsia" w:hint="eastAsia"/>
          <w:b/>
        </w:rPr>
        <w:t>2.</w:t>
      </w:r>
      <w:r w:rsidRPr="00E46077">
        <w:rPr>
          <w:rFonts w:asciiTheme="majorEastAsia" w:eastAsiaTheme="majorEastAsia" w:hAnsiTheme="majorEastAsia"/>
          <w:b/>
        </w:rPr>
        <w:t>拥有博士学位人员数</w:t>
      </w:r>
    </w:p>
    <w:p w:rsidR="00E46077" w:rsidRPr="00E46077" w:rsidRDefault="00E46077" w:rsidP="00E46077">
      <w:pPr>
        <w:spacing w:line="360" w:lineRule="auto"/>
        <w:rPr>
          <w:rFonts w:asciiTheme="majorEastAsia" w:eastAsiaTheme="majorEastAsia" w:hAnsiTheme="majorEastAsia"/>
          <w:b/>
        </w:rPr>
      </w:pPr>
      <w:r w:rsidRPr="00E46077">
        <w:rPr>
          <w:rFonts w:asciiTheme="majorEastAsia" w:eastAsiaTheme="majorEastAsia" w:hAnsiTheme="majorEastAsia" w:hint="eastAsia"/>
          <w:b/>
        </w:rPr>
        <w:t>3.</w:t>
      </w:r>
      <w:r w:rsidRPr="00E46077">
        <w:rPr>
          <w:rFonts w:asciiTheme="majorEastAsia" w:eastAsiaTheme="majorEastAsia" w:hAnsiTheme="majorEastAsia"/>
          <w:b/>
        </w:rPr>
        <w:t>国际人士数</w:t>
      </w:r>
    </w:p>
    <w:p w:rsidR="00F679D4" w:rsidRPr="00E46077" w:rsidRDefault="00E46077" w:rsidP="004D121A">
      <w:pPr>
        <w:spacing w:line="360" w:lineRule="auto"/>
        <w:rPr>
          <w:rFonts w:asciiTheme="majorEastAsia" w:eastAsiaTheme="majorEastAsia" w:hAnsiTheme="majorEastAsia" w:hint="eastAsia"/>
          <w:b/>
        </w:rPr>
      </w:pPr>
      <w:r w:rsidRPr="00E46077">
        <w:rPr>
          <w:rFonts w:asciiTheme="majorEastAsia" w:eastAsiaTheme="majorEastAsia" w:hAnsiTheme="majorEastAsia" w:hint="eastAsia"/>
          <w:b/>
        </w:rPr>
        <w:t>4．</w:t>
      </w:r>
      <w:r w:rsidRPr="00E46077">
        <w:rPr>
          <w:rFonts w:asciiTheme="majorEastAsia" w:eastAsiaTheme="majorEastAsia" w:hAnsiTheme="majorEastAsia"/>
          <w:b/>
        </w:rPr>
        <w:t>研究生导师数</w:t>
      </w:r>
    </w:p>
    <w:p w:rsidR="00E46077" w:rsidRPr="00E46077" w:rsidRDefault="00E46077" w:rsidP="00E46077">
      <w:pPr>
        <w:spacing w:line="360" w:lineRule="auto"/>
        <w:rPr>
          <w:rFonts w:asciiTheme="majorEastAsia" w:eastAsiaTheme="majorEastAsia" w:hAnsiTheme="majorEastAsia"/>
          <w:b/>
        </w:rPr>
      </w:pPr>
      <w:r w:rsidRPr="00E46077">
        <w:rPr>
          <w:rFonts w:asciiTheme="majorEastAsia" w:eastAsiaTheme="majorEastAsia" w:hAnsiTheme="majorEastAsia" w:hint="eastAsia"/>
          <w:b/>
        </w:rPr>
        <w:t>5.</w:t>
      </w:r>
      <w:r w:rsidRPr="00E46077">
        <w:rPr>
          <w:rFonts w:asciiTheme="majorEastAsia" w:eastAsiaTheme="majorEastAsia" w:hAnsiTheme="majorEastAsia"/>
          <w:b/>
        </w:rPr>
        <w:t xml:space="preserve"> 研究人员全时当量数总数</w:t>
      </w:r>
    </w:p>
    <w:p w:rsidR="00E46077" w:rsidRPr="00E46077" w:rsidRDefault="00E46077" w:rsidP="00E46077">
      <w:pPr>
        <w:spacing w:line="360" w:lineRule="auto"/>
        <w:rPr>
          <w:rFonts w:asciiTheme="majorEastAsia" w:eastAsiaTheme="majorEastAsia" w:hAnsiTheme="majorEastAsia"/>
          <w:b/>
        </w:rPr>
      </w:pPr>
      <w:r w:rsidRPr="00E46077">
        <w:rPr>
          <w:rFonts w:asciiTheme="majorEastAsia" w:eastAsiaTheme="majorEastAsia" w:hAnsiTheme="majorEastAsia" w:hint="eastAsia"/>
          <w:b/>
        </w:rPr>
        <w:t>6.</w:t>
      </w:r>
      <w:r w:rsidRPr="00E46077">
        <w:rPr>
          <w:rFonts w:asciiTheme="majorEastAsia" w:eastAsiaTheme="majorEastAsia" w:hAnsiTheme="majorEastAsia"/>
          <w:b/>
        </w:rPr>
        <w:t>拥有博士学位人员数</w:t>
      </w:r>
    </w:p>
    <w:p w:rsidR="00E46077" w:rsidRPr="00972F79" w:rsidRDefault="00E46077" w:rsidP="004D121A">
      <w:pPr>
        <w:spacing w:line="360" w:lineRule="auto"/>
        <w:rPr>
          <w:rFonts w:asciiTheme="majorEastAsia" w:eastAsiaTheme="majorEastAsia" w:hAnsiTheme="majorEastAsia" w:hint="eastAsia"/>
          <w:b/>
        </w:rPr>
      </w:pPr>
      <w:r w:rsidRPr="00E46077">
        <w:rPr>
          <w:rFonts w:asciiTheme="majorEastAsia" w:eastAsiaTheme="majorEastAsia" w:hAnsiTheme="majorEastAsia" w:hint="eastAsia"/>
          <w:b/>
        </w:rPr>
        <w:t>7.</w:t>
      </w:r>
      <w:r w:rsidRPr="00E46077">
        <w:rPr>
          <w:rFonts w:asciiTheme="majorEastAsia" w:eastAsiaTheme="majorEastAsia" w:hAnsiTheme="majorEastAsia"/>
          <w:b/>
        </w:rPr>
        <w:t>国际人士数</w:t>
      </w:r>
    </w:p>
    <w:p w:rsidR="00F679D4" w:rsidRPr="00972F79" w:rsidRDefault="00F679D4" w:rsidP="00972F79">
      <w:pPr>
        <w:spacing w:line="360" w:lineRule="auto"/>
        <w:ind w:firstLineChars="200" w:firstLine="420"/>
        <w:rPr>
          <w:rFonts w:asciiTheme="majorEastAsia" w:eastAsiaTheme="majorEastAsia" w:hAnsiTheme="majorEastAsia"/>
        </w:rPr>
      </w:pPr>
      <w:r w:rsidRPr="00972F79">
        <w:rPr>
          <w:rFonts w:asciiTheme="majorEastAsia" w:eastAsiaTheme="majorEastAsia" w:hAnsiTheme="majorEastAsia" w:hint="eastAsia"/>
        </w:rPr>
        <w:t>注释：</w:t>
      </w:r>
    </w:p>
    <w:p w:rsidR="00F679D4" w:rsidRPr="00747FB3" w:rsidRDefault="00F679D4" w:rsidP="00F679D4">
      <w:pPr>
        <w:spacing w:line="360" w:lineRule="auto"/>
        <w:ind w:firstLineChars="200" w:firstLine="420"/>
        <w:rPr>
          <w:rFonts w:asciiTheme="minorEastAsia" w:hAnsiTheme="minorEastAsia"/>
          <w:szCs w:val="21"/>
        </w:rPr>
      </w:pPr>
      <w:r w:rsidRPr="00747FB3">
        <w:rPr>
          <w:rFonts w:asciiTheme="minorEastAsia" w:hAnsiTheme="minorEastAsia" w:hint="eastAsia"/>
          <w:szCs w:val="21"/>
        </w:rPr>
        <w:t>1.调查数据为</w:t>
      </w:r>
      <w:r w:rsidR="00972F79">
        <w:rPr>
          <w:rFonts w:asciiTheme="minorEastAsia" w:hAnsiTheme="minorEastAsia" w:hint="eastAsia"/>
          <w:szCs w:val="21"/>
        </w:rPr>
        <w:t>2013-2014</w:t>
      </w:r>
      <w:r w:rsidRPr="00747FB3">
        <w:rPr>
          <w:rFonts w:asciiTheme="minorEastAsia" w:hAnsiTheme="minorEastAsia" w:hint="eastAsia"/>
          <w:szCs w:val="21"/>
        </w:rPr>
        <w:t>学年数据，数据截至日期为</w:t>
      </w:r>
      <w:r w:rsidR="00972F79">
        <w:rPr>
          <w:rFonts w:asciiTheme="minorEastAsia" w:hAnsiTheme="minorEastAsia" w:hint="eastAsia"/>
          <w:b/>
          <w:szCs w:val="21"/>
          <w:u w:val="single"/>
        </w:rPr>
        <w:t>2014</w:t>
      </w:r>
      <w:r w:rsidRPr="00747FB3">
        <w:rPr>
          <w:rFonts w:asciiTheme="minorEastAsia" w:hAnsiTheme="minorEastAsia" w:hint="eastAsia"/>
          <w:b/>
          <w:szCs w:val="21"/>
          <w:u w:val="single"/>
        </w:rPr>
        <w:t>年9月</w:t>
      </w:r>
      <w:r w:rsidRPr="00747FB3">
        <w:rPr>
          <w:rFonts w:asciiTheme="minorEastAsia" w:hAnsiTheme="minorEastAsia" w:hint="eastAsia"/>
          <w:szCs w:val="21"/>
        </w:rPr>
        <w:t>，可参考</w:t>
      </w:r>
      <w:r w:rsidR="00972F79">
        <w:rPr>
          <w:rFonts w:asciiTheme="minorEastAsia" w:hAnsiTheme="minorEastAsia" w:hint="eastAsia"/>
          <w:szCs w:val="21"/>
        </w:rPr>
        <w:t>2014</w:t>
      </w:r>
      <w:r w:rsidRPr="00747FB3">
        <w:rPr>
          <w:rFonts w:asciiTheme="minorEastAsia" w:hAnsiTheme="minorEastAsia" w:hint="eastAsia"/>
          <w:szCs w:val="21"/>
        </w:rPr>
        <w:t>年高基报表数据。</w:t>
      </w:r>
    </w:p>
    <w:p w:rsidR="00F679D4" w:rsidRPr="00265D08" w:rsidRDefault="00F679D4" w:rsidP="00F679D4">
      <w:pPr>
        <w:spacing w:line="360" w:lineRule="auto"/>
        <w:ind w:firstLineChars="200" w:firstLine="420"/>
        <w:rPr>
          <w:rFonts w:asciiTheme="minorEastAsia" w:hAnsiTheme="minorEastAsia"/>
          <w:szCs w:val="21"/>
        </w:rPr>
      </w:pPr>
      <w:r w:rsidRPr="00747FB3">
        <w:rPr>
          <w:rFonts w:asciiTheme="minorEastAsia" w:hAnsiTheme="minorEastAsia" w:hint="eastAsia"/>
          <w:szCs w:val="21"/>
        </w:rPr>
        <w:t>2.</w:t>
      </w:r>
      <w:r w:rsidRPr="00265D08">
        <w:rPr>
          <w:rFonts w:ascii="Times New Roman" w:hAnsi="Times New Roman" w:cs="Times New Roman"/>
          <w:color w:val="000000"/>
          <w:kern w:val="0"/>
          <w:sz w:val="22"/>
        </w:rPr>
        <w:t xml:space="preserve"> </w:t>
      </w:r>
      <w:r>
        <w:rPr>
          <w:rFonts w:asciiTheme="minorEastAsia" w:hAnsiTheme="minorEastAsia"/>
          <w:szCs w:val="21"/>
        </w:rPr>
        <w:t>GRU</w:t>
      </w:r>
      <w:r>
        <w:rPr>
          <w:rFonts w:asciiTheme="minorEastAsia" w:hAnsiTheme="minorEastAsia" w:hint="eastAsia"/>
          <w:szCs w:val="21"/>
        </w:rPr>
        <w:t>P</w:t>
      </w:r>
      <w:r w:rsidRPr="00265D08">
        <w:rPr>
          <w:rFonts w:asciiTheme="minorEastAsia" w:hAnsiTheme="minorEastAsia"/>
          <w:szCs w:val="21"/>
        </w:rPr>
        <w:t>调查中涉及到学术人员的大部分数据，都请提供全时当量（FTE）数。具体计算方式如下：</w:t>
      </w:r>
    </w:p>
    <w:p w:rsidR="00451203" w:rsidRDefault="00F679D4" w:rsidP="00972F79">
      <w:pPr>
        <w:spacing w:line="360" w:lineRule="auto"/>
        <w:ind w:firstLineChars="200" w:firstLine="420"/>
        <w:rPr>
          <w:rFonts w:asciiTheme="minorEastAsia" w:hAnsiTheme="minorEastAsia" w:hint="eastAsia"/>
          <w:szCs w:val="21"/>
        </w:rPr>
      </w:pPr>
      <w:r w:rsidRPr="00265D08">
        <w:rPr>
          <w:rFonts w:asciiTheme="minorEastAsia" w:hAnsiTheme="minorEastAsia"/>
          <w:szCs w:val="21"/>
        </w:rPr>
        <w:t>学术人员全时当量数：</w:t>
      </w:r>
      <w:r w:rsidRPr="00265D08">
        <w:rPr>
          <w:rFonts w:asciiTheme="minorEastAsia" w:hAnsiTheme="minorEastAsia"/>
          <w:b/>
          <w:szCs w:val="21"/>
        </w:rPr>
        <w:t>全职人员+兼职人员*全时当量转换系数</w:t>
      </w:r>
      <w:r w:rsidRPr="00265D08">
        <w:rPr>
          <w:rFonts w:asciiTheme="minorEastAsia" w:hAnsiTheme="minorEastAsia"/>
          <w:szCs w:val="21"/>
        </w:rPr>
        <w:t>。兼职人员的全时当量转换系数根据兼职人员的工作量占全职人员工作量的比例确定。如无法准确获知兼职人员的工作量与全职人员工作量的对比情况，请用“</w:t>
      </w:r>
      <w:r w:rsidRPr="00265D08">
        <w:rPr>
          <w:rFonts w:asciiTheme="minorEastAsia" w:hAnsiTheme="minorEastAsia"/>
          <w:b/>
          <w:szCs w:val="21"/>
        </w:rPr>
        <w:t>1个全职人员=</w:t>
      </w:r>
      <w:r w:rsidRPr="00265D08">
        <w:rPr>
          <w:rFonts w:asciiTheme="minorEastAsia" w:hAnsiTheme="minorEastAsia" w:hint="eastAsia"/>
          <w:b/>
          <w:szCs w:val="21"/>
        </w:rPr>
        <w:t>3</w:t>
      </w:r>
      <w:r w:rsidRPr="00265D08">
        <w:rPr>
          <w:rFonts w:asciiTheme="minorEastAsia" w:hAnsiTheme="minorEastAsia"/>
          <w:b/>
          <w:szCs w:val="21"/>
        </w:rPr>
        <w:t>个兼职人员</w:t>
      </w:r>
      <w:r w:rsidRPr="00265D08">
        <w:rPr>
          <w:rFonts w:asciiTheme="minorEastAsia" w:hAnsiTheme="minorEastAsia"/>
          <w:szCs w:val="21"/>
        </w:rPr>
        <w:t>”计算。</w:t>
      </w:r>
    </w:p>
    <w:p w:rsidR="00972F79" w:rsidRPr="00747FB3" w:rsidRDefault="00972F79" w:rsidP="00972F79">
      <w:pPr>
        <w:spacing w:line="360" w:lineRule="auto"/>
        <w:ind w:firstLineChars="200" w:firstLine="420"/>
        <w:rPr>
          <w:rFonts w:asciiTheme="minorEastAsia" w:hAnsiTheme="minorEastAsia"/>
          <w:szCs w:val="21"/>
        </w:rPr>
      </w:pPr>
      <w:r>
        <w:rPr>
          <w:rFonts w:asciiTheme="minorEastAsia" w:hAnsiTheme="minorEastAsia" w:hint="eastAsia"/>
          <w:szCs w:val="21"/>
        </w:rPr>
        <w:t>3.</w:t>
      </w:r>
      <w:r w:rsidRPr="00265D08">
        <w:rPr>
          <w:rFonts w:asciiTheme="minorEastAsia" w:hAnsiTheme="minorEastAsia"/>
          <w:szCs w:val="21"/>
        </w:rPr>
        <w:t>教学人员总数（全时当量数）：</w:t>
      </w:r>
      <w:r w:rsidRPr="00747FB3">
        <w:rPr>
          <w:rFonts w:asciiTheme="minorEastAsia" w:hAnsiTheme="minorEastAsia"/>
          <w:szCs w:val="21"/>
        </w:rPr>
        <w:t>指所有从事教学工作的学术人员全时当量数，包括教授、副教授、讲师等各种教师，科研人员、管理/行政人员中从事教学工作者，以及医学院从事教学工作的人员等；</w:t>
      </w:r>
      <w:r w:rsidRPr="0094445B">
        <w:rPr>
          <w:rFonts w:asciiTheme="minorEastAsia" w:hAnsiTheme="minorEastAsia"/>
          <w:b/>
          <w:szCs w:val="21"/>
        </w:rPr>
        <w:t>不包括各种学生助教、全职从事科研的学术人员和博士后</w:t>
      </w:r>
      <w:r w:rsidRPr="00747FB3">
        <w:rPr>
          <w:rFonts w:asciiTheme="minorEastAsia" w:hAnsiTheme="minorEastAsia"/>
          <w:szCs w:val="21"/>
        </w:rPr>
        <w:t>。</w:t>
      </w:r>
    </w:p>
    <w:p w:rsidR="00972F79" w:rsidRPr="00747FB3" w:rsidRDefault="00972F79" w:rsidP="00972F79">
      <w:pPr>
        <w:spacing w:line="360" w:lineRule="auto"/>
        <w:ind w:firstLine="420"/>
        <w:rPr>
          <w:rFonts w:asciiTheme="minorEastAsia" w:hAnsiTheme="minorEastAsia"/>
          <w:szCs w:val="21"/>
        </w:rPr>
      </w:pPr>
      <w:r w:rsidRPr="00265D08">
        <w:rPr>
          <w:rFonts w:asciiTheme="minorEastAsia" w:hAnsiTheme="minorEastAsia"/>
          <w:szCs w:val="21"/>
        </w:rPr>
        <w:t>教学人员中拥有博士学位者人数（全时当量数）：</w:t>
      </w:r>
      <w:r w:rsidRPr="00747FB3">
        <w:rPr>
          <w:rFonts w:asciiTheme="minorEastAsia" w:hAnsiTheme="minorEastAsia"/>
          <w:szCs w:val="21"/>
        </w:rPr>
        <w:t>指从事教学工作的学术人员中拥有各种博士学位者的全时当量数。</w:t>
      </w:r>
    </w:p>
    <w:p w:rsidR="00972F79" w:rsidRPr="00747FB3" w:rsidRDefault="00972F79" w:rsidP="00972F79">
      <w:pPr>
        <w:spacing w:line="360" w:lineRule="auto"/>
        <w:ind w:firstLineChars="200" w:firstLine="420"/>
        <w:rPr>
          <w:rFonts w:asciiTheme="minorEastAsia" w:hAnsiTheme="minorEastAsia"/>
          <w:szCs w:val="21"/>
        </w:rPr>
      </w:pPr>
      <w:r w:rsidRPr="00265D08">
        <w:rPr>
          <w:rFonts w:asciiTheme="minorEastAsia" w:hAnsiTheme="minorEastAsia"/>
          <w:szCs w:val="21"/>
        </w:rPr>
        <w:t>教学人员中国际人士数（全时当量数）：</w:t>
      </w:r>
      <w:r w:rsidRPr="00747FB3">
        <w:rPr>
          <w:rFonts w:asciiTheme="minorEastAsia" w:hAnsiTheme="minorEastAsia"/>
          <w:szCs w:val="21"/>
        </w:rPr>
        <w:t>指从事教学工作的学术人员中非本国/本地区人士的全时当量数。</w:t>
      </w:r>
    </w:p>
    <w:p w:rsidR="00972F79" w:rsidRDefault="00972F79" w:rsidP="00972F79">
      <w:pPr>
        <w:spacing w:line="360" w:lineRule="auto"/>
        <w:ind w:firstLineChars="200" w:firstLine="420"/>
        <w:rPr>
          <w:rFonts w:asciiTheme="minorEastAsia" w:hAnsiTheme="minorEastAsia" w:hint="eastAsia"/>
          <w:szCs w:val="21"/>
        </w:rPr>
      </w:pPr>
      <w:r w:rsidRPr="00265D08">
        <w:rPr>
          <w:rFonts w:asciiTheme="minorEastAsia" w:hAnsiTheme="minorEastAsia"/>
          <w:szCs w:val="21"/>
        </w:rPr>
        <w:t>研究生导师人数（全时当量数）：</w:t>
      </w:r>
      <w:r w:rsidRPr="00747FB3">
        <w:rPr>
          <w:rFonts w:asciiTheme="minorEastAsia" w:hAnsiTheme="minorEastAsia"/>
          <w:szCs w:val="21"/>
        </w:rPr>
        <w:t>指有资格指导各种硕士研究生、博士研究生的教学人员全时当量数。</w:t>
      </w:r>
    </w:p>
    <w:p w:rsidR="00972F79" w:rsidRPr="00747FB3" w:rsidRDefault="00972F79" w:rsidP="00972F7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sidRPr="00972F79">
        <w:rPr>
          <w:rFonts w:asciiTheme="minorEastAsia" w:hAnsiTheme="minorEastAsia"/>
          <w:szCs w:val="21"/>
        </w:rPr>
        <w:t xml:space="preserve"> </w:t>
      </w:r>
      <w:r w:rsidRPr="00265D08">
        <w:rPr>
          <w:rFonts w:asciiTheme="minorEastAsia" w:hAnsiTheme="minorEastAsia"/>
          <w:szCs w:val="21"/>
        </w:rPr>
        <w:t>研究人员总数（全时当量数）：</w:t>
      </w:r>
      <w:r w:rsidRPr="00747FB3">
        <w:rPr>
          <w:rFonts w:asciiTheme="minorEastAsia" w:hAnsiTheme="minorEastAsia"/>
          <w:szCs w:val="21"/>
        </w:rPr>
        <w:t>指所有只从事研究的学术人员全时当量数，包括研究员、副研究员、研究助理、博士后等，管理/行政人员中只从事研究不从事教学工作者，以及医学院中只从事研究不从事教学工作的人员等。不包括各种从事研究的博士研究生和硕士研究生。</w:t>
      </w:r>
    </w:p>
    <w:p w:rsidR="00972F79" w:rsidRPr="00747FB3" w:rsidRDefault="00972F79" w:rsidP="00972F79">
      <w:pPr>
        <w:spacing w:line="360" w:lineRule="auto"/>
        <w:ind w:firstLineChars="200" w:firstLine="420"/>
        <w:rPr>
          <w:rFonts w:asciiTheme="minorEastAsia" w:hAnsiTheme="minorEastAsia"/>
          <w:szCs w:val="21"/>
        </w:rPr>
      </w:pPr>
      <w:r w:rsidRPr="00265D08">
        <w:rPr>
          <w:rFonts w:asciiTheme="minorEastAsia" w:hAnsiTheme="minorEastAsia"/>
          <w:szCs w:val="21"/>
        </w:rPr>
        <w:t>研究人员中拥有博士学位者人数（全时当量数）：</w:t>
      </w:r>
      <w:r w:rsidRPr="00747FB3">
        <w:rPr>
          <w:rFonts w:asciiTheme="minorEastAsia" w:hAnsiTheme="minorEastAsia"/>
          <w:szCs w:val="21"/>
        </w:rPr>
        <w:t>指只从事研究工作的学术人员中拥有各种博士学位者的全时当量数。</w:t>
      </w:r>
    </w:p>
    <w:p w:rsidR="00972F79" w:rsidRPr="00747FB3" w:rsidRDefault="00972F79" w:rsidP="00972F79">
      <w:pPr>
        <w:spacing w:line="360" w:lineRule="auto"/>
        <w:ind w:firstLineChars="200" w:firstLine="420"/>
        <w:rPr>
          <w:rFonts w:asciiTheme="minorEastAsia" w:hAnsiTheme="minorEastAsia"/>
          <w:szCs w:val="21"/>
        </w:rPr>
      </w:pPr>
      <w:r w:rsidRPr="00265D08">
        <w:rPr>
          <w:rFonts w:asciiTheme="minorEastAsia" w:hAnsiTheme="minorEastAsia"/>
          <w:szCs w:val="21"/>
        </w:rPr>
        <w:t>研究人员中国际人士数（全时当量数）：</w:t>
      </w:r>
      <w:r w:rsidRPr="00747FB3">
        <w:rPr>
          <w:rFonts w:asciiTheme="minorEastAsia" w:hAnsiTheme="minorEastAsia"/>
          <w:szCs w:val="21"/>
        </w:rPr>
        <w:t>指只从事研究工作的学术人员中非本国/本地区人士的全时当量数。</w:t>
      </w:r>
    </w:p>
    <w:p w:rsidR="00972F79" w:rsidRPr="00972F79" w:rsidRDefault="00972F79" w:rsidP="00972F79">
      <w:pPr>
        <w:spacing w:line="360" w:lineRule="auto"/>
        <w:ind w:firstLineChars="200" w:firstLine="420"/>
        <w:rPr>
          <w:rFonts w:asciiTheme="minorEastAsia" w:hAnsiTheme="minorEastAsia" w:hint="eastAsia"/>
          <w:szCs w:val="21"/>
        </w:rPr>
      </w:pPr>
    </w:p>
    <w:p w:rsidR="004D121A" w:rsidRDefault="004D121A" w:rsidP="004D121A">
      <w:pPr>
        <w:spacing w:line="360" w:lineRule="auto"/>
        <w:rPr>
          <w:rFonts w:ascii="仿宋_GB2312" w:eastAsia="仿宋_GB2312" w:hint="eastAsia"/>
          <w:b/>
          <w:sz w:val="28"/>
          <w:szCs w:val="28"/>
        </w:rPr>
      </w:pPr>
      <w:r>
        <w:rPr>
          <w:rFonts w:ascii="仿宋_GB2312" w:eastAsia="仿宋_GB2312" w:hint="eastAsia"/>
          <w:b/>
          <w:sz w:val="28"/>
          <w:szCs w:val="28"/>
        </w:rPr>
        <w:t>五．学生工作部</w:t>
      </w:r>
    </w:p>
    <w:p w:rsidR="001C2CC1" w:rsidRPr="001C2CC1" w:rsidRDefault="001C2CC1" w:rsidP="001C2CC1">
      <w:pPr>
        <w:spacing w:line="360" w:lineRule="auto"/>
        <w:rPr>
          <w:rFonts w:asciiTheme="majorEastAsia" w:eastAsiaTheme="majorEastAsia" w:hAnsiTheme="majorEastAsia" w:hint="eastAsia"/>
          <w:b/>
        </w:rPr>
      </w:pPr>
      <w:r w:rsidRPr="001C2CC1">
        <w:rPr>
          <w:rFonts w:asciiTheme="majorEastAsia" w:eastAsiaTheme="majorEastAsia" w:hAnsiTheme="majorEastAsia" w:hint="eastAsia"/>
          <w:b/>
        </w:rPr>
        <w:t xml:space="preserve">1. </w:t>
      </w:r>
      <w:r w:rsidRPr="001C2CC1">
        <w:rPr>
          <w:rFonts w:asciiTheme="majorEastAsia" w:eastAsiaTheme="majorEastAsia" w:hAnsiTheme="majorEastAsia"/>
          <w:b/>
        </w:rPr>
        <w:t>毕业生的未就业率</w:t>
      </w:r>
    </w:p>
    <w:p w:rsidR="001C2CC1" w:rsidRPr="001C2CC1" w:rsidRDefault="001C2CC1" w:rsidP="001C2CC1">
      <w:pPr>
        <w:spacing w:line="360" w:lineRule="auto"/>
        <w:rPr>
          <w:rFonts w:asciiTheme="majorEastAsia" w:eastAsiaTheme="majorEastAsia" w:hAnsiTheme="majorEastAsia"/>
          <w:b/>
        </w:rPr>
      </w:pPr>
      <w:r w:rsidRPr="001C2CC1">
        <w:rPr>
          <w:rFonts w:asciiTheme="majorEastAsia" w:eastAsiaTheme="majorEastAsia" w:hAnsiTheme="majorEastAsia" w:hint="eastAsia"/>
          <w:b/>
        </w:rPr>
        <w:t xml:space="preserve">2. </w:t>
      </w:r>
      <w:r w:rsidRPr="001C2CC1">
        <w:rPr>
          <w:rFonts w:asciiTheme="majorEastAsia" w:eastAsiaTheme="majorEastAsia" w:hAnsiTheme="majorEastAsia"/>
          <w:b/>
        </w:rPr>
        <w:t>学士未就业率</w:t>
      </w:r>
      <w:r w:rsidRPr="001C2CC1">
        <w:rPr>
          <w:rFonts w:asciiTheme="majorEastAsia" w:eastAsiaTheme="majorEastAsia" w:hAnsiTheme="majorEastAsia" w:hint="eastAsia"/>
          <w:b/>
        </w:rPr>
        <w:t xml:space="preserve"> </w:t>
      </w:r>
    </w:p>
    <w:p w:rsidR="001C2CC1" w:rsidRPr="001C2CC1" w:rsidRDefault="001C2CC1" w:rsidP="001C2CC1">
      <w:pPr>
        <w:spacing w:line="360" w:lineRule="auto"/>
        <w:rPr>
          <w:rFonts w:asciiTheme="majorEastAsia" w:eastAsiaTheme="majorEastAsia" w:hAnsiTheme="majorEastAsia"/>
          <w:b/>
        </w:rPr>
      </w:pPr>
      <w:r w:rsidRPr="001C2CC1">
        <w:rPr>
          <w:rFonts w:asciiTheme="majorEastAsia" w:eastAsiaTheme="majorEastAsia" w:hAnsiTheme="majorEastAsia" w:hint="eastAsia"/>
          <w:b/>
        </w:rPr>
        <w:t xml:space="preserve">3. </w:t>
      </w:r>
      <w:r w:rsidRPr="001C2CC1">
        <w:rPr>
          <w:rFonts w:asciiTheme="majorEastAsia" w:eastAsiaTheme="majorEastAsia" w:hAnsiTheme="majorEastAsia"/>
          <w:b/>
        </w:rPr>
        <w:t>硕士未就业率</w:t>
      </w:r>
      <w:r w:rsidRPr="001C2CC1">
        <w:rPr>
          <w:rFonts w:asciiTheme="majorEastAsia" w:eastAsiaTheme="majorEastAsia" w:hAnsiTheme="majorEastAsia" w:hint="eastAsia"/>
          <w:b/>
        </w:rPr>
        <w:t xml:space="preserve"> </w:t>
      </w:r>
    </w:p>
    <w:p w:rsidR="001C2CC1" w:rsidRDefault="001C2CC1" w:rsidP="001C2CC1">
      <w:pPr>
        <w:spacing w:line="360" w:lineRule="auto"/>
        <w:rPr>
          <w:rFonts w:asciiTheme="majorEastAsia" w:eastAsiaTheme="majorEastAsia" w:hAnsiTheme="majorEastAsia" w:hint="eastAsia"/>
          <w:b/>
        </w:rPr>
      </w:pPr>
      <w:r w:rsidRPr="001C2CC1">
        <w:rPr>
          <w:rFonts w:asciiTheme="majorEastAsia" w:eastAsiaTheme="majorEastAsia" w:hAnsiTheme="majorEastAsia" w:hint="eastAsia"/>
          <w:b/>
        </w:rPr>
        <w:t xml:space="preserve">4. </w:t>
      </w:r>
      <w:r w:rsidRPr="001C2CC1">
        <w:rPr>
          <w:rFonts w:asciiTheme="majorEastAsia" w:eastAsiaTheme="majorEastAsia" w:hAnsiTheme="majorEastAsia"/>
          <w:b/>
        </w:rPr>
        <w:t>博士未就业率</w:t>
      </w:r>
    </w:p>
    <w:p w:rsidR="001C2CC1" w:rsidRPr="001C2CC1" w:rsidRDefault="001C2CC1" w:rsidP="001C2CC1">
      <w:pPr>
        <w:spacing w:line="360" w:lineRule="auto"/>
        <w:ind w:firstLineChars="200" w:firstLine="420"/>
        <w:rPr>
          <w:rFonts w:asciiTheme="minorEastAsia" w:hAnsiTheme="minorEastAsia"/>
          <w:szCs w:val="21"/>
        </w:rPr>
      </w:pPr>
      <w:r w:rsidRPr="00747FB3">
        <w:rPr>
          <w:rFonts w:asciiTheme="minorEastAsia" w:hAnsiTheme="minorEastAsia" w:hint="eastAsia"/>
          <w:szCs w:val="21"/>
        </w:rPr>
        <w:t>调查数据为</w:t>
      </w:r>
      <w:r>
        <w:rPr>
          <w:rFonts w:asciiTheme="minorEastAsia" w:hAnsiTheme="minorEastAsia" w:hint="eastAsia"/>
          <w:szCs w:val="21"/>
        </w:rPr>
        <w:t>2013-2014</w:t>
      </w:r>
      <w:r w:rsidRPr="00747FB3">
        <w:rPr>
          <w:rFonts w:asciiTheme="minorEastAsia" w:hAnsiTheme="minorEastAsia" w:hint="eastAsia"/>
          <w:szCs w:val="21"/>
        </w:rPr>
        <w:t>学年数据，数据截至日期为</w:t>
      </w:r>
      <w:r>
        <w:rPr>
          <w:rFonts w:asciiTheme="minorEastAsia" w:hAnsiTheme="minorEastAsia" w:hint="eastAsia"/>
          <w:b/>
          <w:szCs w:val="21"/>
          <w:u w:val="single"/>
        </w:rPr>
        <w:t>2014</w:t>
      </w:r>
      <w:r w:rsidRPr="00747FB3">
        <w:rPr>
          <w:rFonts w:asciiTheme="minorEastAsia" w:hAnsiTheme="minorEastAsia" w:hint="eastAsia"/>
          <w:b/>
          <w:szCs w:val="21"/>
          <w:u w:val="single"/>
        </w:rPr>
        <w:t>年9月</w:t>
      </w:r>
      <w:r w:rsidRPr="00747FB3">
        <w:rPr>
          <w:rFonts w:asciiTheme="minorEastAsia" w:hAnsiTheme="minorEastAsia" w:hint="eastAsia"/>
          <w:szCs w:val="21"/>
        </w:rPr>
        <w:t>，可参考</w:t>
      </w:r>
      <w:r>
        <w:rPr>
          <w:rFonts w:asciiTheme="minorEastAsia" w:hAnsiTheme="minorEastAsia" w:hint="eastAsia"/>
          <w:szCs w:val="21"/>
        </w:rPr>
        <w:t>2014</w:t>
      </w:r>
      <w:r w:rsidRPr="00747FB3">
        <w:rPr>
          <w:rFonts w:asciiTheme="minorEastAsia" w:hAnsiTheme="minorEastAsia" w:hint="eastAsia"/>
          <w:szCs w:val="21"/>
        </w:rPr>
        <w:t>年高基报表数据。</w:t>
      </w:r>
    </w:p>
    <w:p w:rsidR="001C2CC1" w:rsidRPr="009E5ADB" w:rsidRDefault="001C2CC1" w:rsidP="001C2CC1">
      <w:pPr>
        <w:spacing w:line="360" w:lineRule="auto"/>
        <w:ind w:firstLineChars="200" w:firstLine="422"/>
        <w:rPr>
          <w:rFonts w:asciiTheme="minorEastAsia" w:hAnsiTheme="minorEastAsia"/>
        </w:rPr>
      </w:pPr>
      <w:r w:rsidRPr="00235879">
        <w:rPr>
          <w:rFonts w:asciiTheme="minorEastAsia" w:hAnsiTheme="minorEastAsia"/>
          <w:b/>
        </w:rPr>
        <w:t>学士</w:t>
      </w:r>
      <w:r w:rsidRPr="00235879">
        <w:rPr>
          <w:rFonts w:asciiTheme="minorEastAsia" w:hAnsiTheme="minorEastAsia"/>
          <w:b/>
          <w:bCs/>
        </w:rPr>
        <w:t>/</w:t>
      </w:r>
      <w:r w:rsidRPr="00235879">
        <w:rPr>
          <w:rFonts w:asciiTheme="minorEastAsia" w:hAnsiTheme="minorEastAsia"/>
          <w:b/>
        </w:rPr>
        <w:t>硕士</w:t>
      </w:r>
      <w:r w:rsidRPr="00235879">
        <w:rPr>
          <w:rFonts w:asciiTheme="minorEastAsia" w:hAnsiTheme="minorEastAsia"/>
          <w:b/>
          <w:bCs/>
        </w:rPr>
        <w:t>/</w:t>
      </w:r>
      <w:r w:rsidRPr="00235879">
        <w:rPr>
          <w:rFonts w:asciiTheme="minorEastAsia" w:hAnsiTheme="minorEastAsia"/>
          <w:b/>
        </w:rPr>
        <w:t>博士的未就业率：</w:t>
      </w:r>
      <w:r w:rsidRPr="009E5ADB">
        <w:rPr>
          <w:rFonts w:asciiTheme="minorEastAsia" w:hAnsiTheme="minorEastAsia"/>
        </w:rPr>
        <w:t xml:space="preserve">在进行毕业生就业情况调查时（学生毕业 3 </w:t>
      </w:r>
      <w:proofErr w:type="gramStart"/>
      <w:r w:rsidRPr="009E5ADB">
        <w:rPr>
          <w:rFonts w:asciiTheme="minorEastAsia" w:hAnsiTheme="minorEastAsia"/>
        </w:rPr>
        <w:t>个</w:t>
      </w:r>
      <w:proofErr w:type="gramEnd"/>
      <w:r w:rsidRPr="009E5ADB">
        <w:rPr>
          <w:rFonts w:asciiTheme="minorEastAsia" w:hAnsiTheme="minorEastAsia"/>
        </w:rPr>
        <w:t>月以内进行的就业调查），所有毕业的学士/硕士/博士中，有工作能力但是没工作者（包括失业者、正在找工作者）所占的比例。在没有工作者中，不包括继续学业、有精神或身体残疾者等在调查时没有工作、在今后一段时间里也不能找工作者。具体的计算公式是：有工作能力但是没工作者（其中不包括不能找工作者，即继续学业、有精神或身体残疾者）/所有毕业生*100%</w:t>
      </w:r>
      <w:r>
        <w:rPr>
          <w:rFonts w:asciiTheme="minorEastAsia" w:hAnsiTheme="minorEastAsia" w:hint="eastAsia"/>
        </w:rPr>
        <w:t>。</w:t>
      </w:r>
    </w:p>
    <w:p w:rsidR="001C2CC1" w:rsidRPr="001C2CC1" w:rsidRDefault="001C2CC1" w:rsidP="004D121A">
      <w:pPr>
        <w:spacing w:line="360" w:lineRule="auto"/>
        <w:rPr>
          <w:rFonts w:ascii="仿宋_GB2312" w:eastAsia="仿宋_GB2312" w:hint="eastAsia"/>
          <w:b/>
          <w:sz w:val="28"/>
          <w:szCs w:val="28"/>
        </w:rPr>
      </w:pPr>
    </w:p>
    <w:p w:rsidR="004D121A" w:rsidRPr="00DA50C9" w:rsidRDefault="004D121A" w:rsidP="004D121A">
      <w:pPr>
        <w:spacing w:line="360" w:lineRule="auto"/>
        <w:rPr>
          <w:rFonts w:ascii="仿宋_GB2312" w:eastAsia="仿宋_GB2312"/>
          <w:b/>
          <w:sz w:val="28"/>
          <w:szCs w:val="28"/>
        </w:rPr>
      </w:pPr>
      <w:r>
        <w:rPr>
          <w:rFonts w:ascii="仿宋_GB2312" w:eastAsia="仿宋_GB2312" w:hint="eastAsia"/>
          <w:b/>
          <w:sz w:val="28"/>
          <w:szCs w:val="28"/>
        </w:rPr>
        <w:t>六．财务处</w:t>
      </w:r>
    </w:p>
    <w:p w:rsidR="00150A73" w:rsidRPr="00150A73" w:rsidRDefault="00150A73" w:rsidP="00150A73">
      <w:pPr>
        <w:spacing w:line="360" w:lineRule="auto"/>
        <w:rPr>
          <w:rFonts w:asciiTheme="majorEastAsia" w:eastAsiaTheme="majorEastAsia" w:hAnsiTheme="majorEastAsia"/>
          <w:b/>
        </w:rPr>
      </w:pPr>
      <w:r w:rsidRPr="00150A73">
        <w:rPr>
          <w:rFonts w:asciiTheme="majorEastAsia" w:eastAsiaTheme="majorEastAsia" w:hAnsiTheme="majorEastAsia" w:hint="eastAsia"/>
          <w:b/>
        </w:rPr>
        <w:t>1. 学校收入</w:t>
      </w:r>
    </w:p>
    <w:p w:rsidR="00150A73" w:rsidRPr="00150A73" w:rsidRDefault="00150A73" w:rsidP="00150A73">
      <w:pPr>
        <w:spacing w:line="360" w:lineRule="auto"/>
        <w:rPr>
          <w:rFonts w:asciiTheme="majorEastAsia" w:eastAsiaTheme="majorEastAsia" w:hAnsiTheme="majorEastAsia"/>
          <w:b/>
        </w:rPr>
      </w:pPr>
      <w:r w:rsidRPr="00150A73">
        <w:rPr>
          <w:rFonts w:asciiTheme="majorEastAsia" w:eastAsiaTheme="majorEastAsia" w:hAnsiTheme="majorEastAsia" w:hint="eastAsia"/>
          <w:b/>
        </w:rPr>
        <w:t>2. 来自中央和地方政府的所有收入</w:t>
      </w:r>
    </w:p>
    <w:p w:rsidR="00150A73" w:rsidRPr="00150A73" w:rsidRDefault="00150A73" w:rsidP="00150A73">
      <w:pPr>
        <w:spacing w:line="360" w:lineRule="auto"/>
        <w:rPr>
          <w:rFonts w:asciiTheme="majorEastAsia" w:eastAsiaTheme="majorEastAsia" w:hAnsiTheme="majorEastAsia"/>
          <w:b/>
        </w:rPr>
      </w:pPr>
      <w:r w:rsidRPr="00150A73">
        <w:rPr>
          <w:rFonts w:asciiTheme="majorEastAsia" w:eastAsiaTheme="majorEastAsia" w:hAnsiTheme="majorEastAsia" w:hint="eastAsia"/>
          <w:b/>
        </w:rPr>
        <w:t>3. 学杂费收入</w:t>
      </w:r>
    </w:p>
    <w:p w:rsidR="00150A73" w:rsidRPr="00150A73" w:rsidRDefault="00150A73" w:rsidP="00150A73">
      <w:pPr>
        <w:spacing w:line="360" w:lineRule="auto"/>
        <w:rPr>
          <w:rFonts w:asciiTheme="majorEastAsia" w:eastAsiaTheme="majorEastAsia" w:hAnsiTheme="majorEastAsia"/>
          <w:b/>
        </w:rPr>
      </w:pPr>
      <w:r w:rsidRPr="00150A73">
        <w:rPr>
          <w:rFonts w:asciiTheme="majorEastAsia" w:eastAsiaTheme="majorEastAsia" w:hAnsiTheme="majorEastAsia" w:hint="eastAsia"/>
          <w:b/>
        </w:rPr>
        <w:t>4. 捐赠收入</w:t>
      </w:r>
    </w:p>
    <w:p w:rsidR="00150A73" w:rsidRDefault="00150A73" w:rsidP="00150A73">
      <w:pPr>
        <w:spacing w:line="360" w:lineRule="auto"/>
        <w:rPr>
          <w:rFonts w:asciiTheme="majorEastAsia" w:eastAsiaTheme="majorEastAsia" w:hAnsiTheme="majorEastAsia" w:hint="eastAsia"/>
          <w:b/>
        </w:rPr>
      </w:pPr>
      <w:r w:rsidRPr="00150A73">
        <w:rPr>
          <w:rFonts w:asciiTheme="majorEastAsia" w:eastAsiaTheme="majorEastAsia" w:hAnsiTheme="majorEastAsia" w:hint="eastAsia"/>
          <w:b/>
        </w:rPr>
        <w:t>5. 学校经营收入</w:t>
      </w:r>
    </w:p>
    <w:p w:rsidR="00150A73" w:rsidRPr="00150A73" w:rsidRDefault="00150A73" w:rsidP="00150A73">
      <w:pPr>
        <w:spacing w:line="360" w:lineRule="auto"/>
        <w:ind w:firstLineChars="200" w:firstLine="420"/>
        <w:rPr>
          <w:rFonts w:ascii="宋体" w:hint="eastAsia"/>
          <w:szCs w:val="21"/>
        </w:rPr>
      </w:pPr>
      <w:r w:rsidRPr="00747FB3">
        <w:rPr>
          <w:rFonts w:ascii="宋体" w:hAnsi="宋体" w:hint="eastAsia"/>
          <w:szCs w:val="21"/>
        </w:rPr>
        <w:t>调查数据为</w:t>
      </w:r>
      <w:r w:rsidRPr="00393312">
        <w:rPr>
          <w:rFonts w:ascii="宋体" w:hAnsi="宋体"/>
          <w:b/>
          <w:szCs w:val="21"/>
          <w:u w:val="single"/>
        </w:rPr>
        <w:t>201</w:t>
      </w:r>
      <w:r>
        <w:rPr>
          <w:rFonts w:ascii="宋体" w:hAnsi="宋体" w:hint="eastAsia"/>
          <w:b/>
          <w:szCs w:val="21"/>
          <w:u w:val="single"/>
        </w:rPr>
        <w:t>3</w:t>
      </w:r>
      <w:r>
        <w:rPr>
          <w:rFonts w:ascii="宋体" w:hAnsi="宋体" w:hint="eastAsia"/>
          <w:szCs w:val="21"/>
        </w:rPr>
        <w:t>财政年数据</w:t>
      </w:r>
      <w:r w:rsidRPr="00747FB3">
        <w:rPr>
          <w:rFonts w:ascii="宋体" w:hAnsi="宋体" w:hint="eastAsia"/>
          <w:szCs w:val="21"/>
        </w:rPr>
        <w:t>。</w:t>
      </w:r>
    </w:p>
    <w:p w:rsidR="00150A73" w:rsidRPr="009315F9" w:rsidRDefault="00150A73" w:rsidP="00150A73">
      <w:pPr>
        <w:spacing w:line="360" w:lineRule="auto"/>
        <w:ind w:firstLineChars="200" w:firstLine="420"/>
      </w:pPr>
      <w:r w:rsidRPr="009315F9">
        <w:rPr>
          <w:rFonts w:hint="eastAsia"/>
        </w:rPr>
        <w:lastRenderedPageBreak/>
        <w:t>学校总收入：指学校各种收入的总和。</w:t>
      </w:r>
    </w:p>
    <w:p w:rsidR="00150A73" w:rsidRPr="009315F9" w:rsidRDefault="00150A73" w:rsidP="00150A73">
      <w:pPr>
        <w:spacing w:line="360" w:lineRule="auto"/>
        <w:ind w:firstLineChars="200" w:firstLine="420"/>
      </w:pPr>
      <w:r w:rsidRPr="009315F9">
        <w:rPr>
          <w:rFonts w:hint="eastAsia"/>
        </w:rPr>
        <w:t>来自中央和地方政府的所有收入：指来自中央和地方各级政府机构的收入总和，包括各种教育拨款、政府补助、科研经费、专项经费等。</w:t>
      </w:r>
    </w:p>
    <w:p w:rsidR="00150A73" w:rsidRPr="009315F9" w:rsidRDefault="00150A73" w:rsidP="00150A73">
      <w:pPr>
        <w:spacing w:line="360" w:lineRule="auto"/>
        <w:ind w:firstLineChars="200" w:firstLine="420"/>
      </w:pPr>
      <w:r w:rsidRPr="009315F9">
        <w:rPr>
          <w:rFonts w:hint="eastAsia"/>
        </w:rPr>
        <w:t>学杂费收入：指各类学生所缴纳的学费和杂费总和。</w:t>
      </w:r>
    </w:p>
    <w:p w:rsidR="00150A73" w:rsidRPr="009315F9" w:rsidRDefault="00150A73" w:rsidP="00150A73">
      <w:pPr>
        <w:spacing w:line="360" w:lineRule="auto"/>
        <w:ind w:firstLineChars="200" w:firstLine="420"/>
      </w:pPr>
      <w:r w:rsidRPr="009315F9">
        <w:rPr>
          <w:rFonts w:hint="eastAsia"/>
        </w:rPr>
        <w:t>捐赠收入：指各种捐赠的收入总和，包括捐赠所产生的利息、分红、租金收入等。</w:t>
      </w:r>
    </w:p>
    <w:p w:rsidR="00150A73" w:rsidRDefault="00150A73" w:rsidP="00150A73">
      <w:pPr>
        <w:spacing w:line="360" w:lineRule="auto"/>
      </w:pPr>
      <w:r w:rsidRPr="009315F9">
        <w:rPr>
          <w:rFonts w:hint="eastAsia"/>
        </w:rPr>
        <w:t>学校经营收入：指学校通过投资和自由产业所获得的收入总和，比如学校附属单位缴款、学校经营性活动收入、投资收益等。</w:t>
      </w:r>
    </w:p>
    <w:p w:rsidR="00150A73" w:rsidRPr="00150A73" w:rsidRDefault="00150A73" w:rsidP="00150A73">
      <w:pPr>
        <w:spacing w:line="360" w:lineRule="auto"/>
        <w:rPr>
          <w:rFonts w:asciiTheme="majorEastAsia" w:eastAsiaTheme="majorEastAsia" w:hAnsiTheme="majorEastAsia"/>
          <w:b/>
        </w:rPr>
      </w:pPr>
    </w:p>
    <w:p w:rsidR="004D121A" w:rsidRPr="004D121A" w:rsidRDefault="004D121A">
      <w:pPr>
        <w:rPr>
          <w:rFonts w:hint="eastAsia"/>
          <w:sz w:val="28"/>
          <w:szCs w:val="28"/>
        </w:rPr>
      </w:pPr>
    </w:p>
    <w:sectPr w:rsidR="004D121A" w:rsidRPr="004D121A" w:rsidSect="00F060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939D2"/>
    <w:multiLevelType w:val="hybridMultilevel"/>
    <w:tmpl w:val="4E4AF92C"/>
    <w:lvl w:ilvl="0" w:tplc="B7DCF45E">
      <w:numFmt w:val="bullet"/>
      <w:lvlText w:val="-"/>
      <w:lvlJc w:val="left"/>
      <w:pPr>
        <w:tabs>
          <w:tab w:val="num" w:pos="782"/>
        </w:tabs>
        <w:ind w:left="782" w:hanging="360"/>
      </w:pPr>
      <w:rPr>
        <w:rFonts w:ascii="Calibri" w:eastAsia="宋体" w:hAnsi="Calibri"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21A"/>
    <w:rsid w:val="00150A73"/>
    <w:rsid w:val="001C2CC1"/>
    <w:rsid w:val="00451203"/>
    <w:rsid w:val="004D121A"/>
    <w:rsid w:val="00972F79"/>
    <w:rsid w:val="00E46077"/>
    <w:rsid w:val="00F06019"/>
    <w:rsid w:val="00F67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潘丽</dc:creator>
  <cp:lastModifiedBy>潘丽</cp:lastModifiedBy>
  <cp:revision>6</cp:revision>
  <dcterms:created xsi:type="dcterms:W3CDTF">2015-06-23T03:18:00Z</dcterms:created>
  <dcterms:modified xsi:type="dcterms:W3CDTF">2015-06-23T06:58:00Z</dcterms:modified>
</cp:coreProperties>
</file>